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A250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A2501" w:rsidRDefault="00141F0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50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2501" w:rsidRDefault="00141F0E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0A250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2501" w:rsidRDefault="00141F0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0A2501" w:rsidRDefault="000A2501">
      <w:pPr>
        <w:pStyle w:val="ConsPlusNormal0"/>
        <w:sectPr w:rsidR="000A250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A2501" w:rsidRDefault="000A2501">
      <w:pPr>
        <w:pStyle w:val="ConsPlusNormal0"/>
        <w:jc w:val="both"/>
        <w:outlineLvl w:val="0"/>
      </w:pPr>
    </w:p>
    <w:p w:rsidR="000A2501" w:rsidRDefault="00141F0E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A2501" w:rsidRDefault="000A2501">
      <w:pPr>
        <w:pStyle w:val="ConsPlusTitle0"/>
        <w:jc w:val="center"/>
      </w:pPr>
    </w:p>
    <w:p w:rsidR="000A2501" w:rsidRDefault="00141F0E">
      <w:pPr>
        <w:pStyle w:val="ConsPlusTitle0"/>
        <w:jc w:val="center"/>
      </w:pPr>
      <w:r>
        <w:t>ПОСТАНОВЛЕНИЕ</w:t>
      </w:r>
    </w:p>
    <w:p w:rsidR="000A2501" w:rsidRDefault="00141F0E">
      <w:pPr>
        <w:pStyle w:val="ConsPlusTitle0"/>
        <w:jc w:val="center"/>
      </w:pPr>
      <w:r>
        <w:t>от 29 декабря 2025 г. N 2188</w:t>
      </w:r>
    </w:p>
    <w:p w:rsidR="000A2501" w:rsidRDefault="000A2501">
      <w:pPr>
        <w:pStyle w:val="ConsPlusTitle0"/>
        <w:jc w:val="center"/>
      </w:pPr>
    </w:p>
    <w:p w:rsidR="000A2501" w:rsidRDefault="00141F0E">
      <w:pPr>
        <w:pStyle w:val="ConsPlusTitle0"/>
        <w:jc w:val="center"/>
      </w:pPr>
      <w:r>
        <w:t>О ПРОГРАММЕ</w:t>
      </w:r>
    </w:p>
    <w:p w:rsidR="000A2501" w:rsidRDefault="00141F0E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0A2501" w:rsidRDefault="00141F0E">
      <w:pPr>
        <w:pStyle w:val="ConsPlusTitle0"/>
        <w:jc w:val="center"/>
      </w:pPr>
      <w:r>
        <w:t>МЕДИЦИНСКОЙ ПОМОЩИ НА 2026 ГОД И НА ПЛАНОВЫЙ ПЕРИОД</w:t>
      </w:r>
    </w:p>
    <w:p w:rsidR="000A2501" w:rsidRDefault="00141F0E">
      <w:pPr>
        <w:pStyle w:val="ConsPlusTitle0"/>
        <w:jc w:val="center"/>
      </w:pPr>
      <w:r>
        <w:t>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В целях обеспечения конституционных п</w:t>
      </w:r>
      <w:r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3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</w:t>
      </w:r>
      <w:r>
        <w:t xml:space="preserve"> 1 июля 2026 г. - доклад о реализации в 2025 году </w:t>
      </w:r>
      <w:hyperlink r:id="rId9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2025 год и </w:t>
      </w:r>
      <w:r>
        <w:t xml:space="preserve">на плановый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</w:t>
      </w:r>
      <w:r>
        <w:t>и 2027 годов";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б) совместно с Федеральным фондом обязательного медицинского страхования </w:t>
      </w:r>
      <w:r>
        <w:t>давать разъяснения по вопросам: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</w:t>
      </w:r>
      <w:r>
        <w:t>дифференцированных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финансового обеспечения оказания специализированной, в том числе выс</w:t>
      </w:r>
      <w:r>
        <w:t>окотехнологичной,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</w:t>
      </w:r>
      <w:r>
        <w:t>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</w:t>
      </w:r>
      <w:r>
        <w:t xml:space="preserve">2027 и 2028 годов, в том числе </w:t>
      </w:r>
      <w:r>
        <w:lastRenderedPageBreak/>
        <w:t>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</w:t>
      </w:r>
      <w:r>
        <w:t>ной в базовую программу обязательного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</w:t>
      </w:r>
      <w:r>
        <w:t>местителем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</w:t>
      </w:r>
      <w:r>
        <w:t>сокотехнологичной медицинской помощи, соответствующих объемам предоставления высокотехнологичной медицинской помощи;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10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 должность "врач по медицине здорового долголетия".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3. Установить, что в 2026 году ежемесячное авансирование страховых медицинских организаций и медицинских организаций, осущес</w:t>
      </w:r>
      <w:r>
        <w:t>твляющих деятельность 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</w:t>
      </w:r>
      <w:r>
        <w:t>ельному медицинскому страхованию, распределенного решением комиссии по разработке территориальной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</w:t>
      </w:r>
      <w:r>
        <w:t xml:space="preserve"> и материальных запасов за счет средств обязательного медицинского страхования в 2025 году.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4. 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медицинской помощи</w:t>
      </w:r>
      <w:r>
        <w:t xml:space="preserve"> в рамках базовой 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</w:t>
      </w:r>
      <w:r>
        <w:t xml:space="preserve">я медицинской помощи на 2026 год, распределенного медицинской организации в </w:t>
      </w:r>
      <w:hyperlink r:id="rId11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</w:t>
      </w:r>
      <w:r>
        <w:t>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</w:t>
      </w:r>
      <w:r>
        <w:t>низации.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5. Рекомендовать исполнительным органам субъектов Российской Федерации: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</w:t>
      </w:r>
      <w:r>
        <w:t xml:space="preserve"> платы медицинских работников не ниже уровня заработной платы предшествующего года с учетом ее </w:t>
      </w:r>
      <w:r>
        <w:lastRenderedPageBreak/>
        <w:t>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</w:t>
      </w:r>
      <w:r>
        <w:t>емые исходя из расчета среднего заработка.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" w:name="P28"/>
      <w:bookmarkEnd w:id="2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</w:t>
      </w:r>
      <w:r>
        <w:t>вительству Российской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</w:t>
      </w:r>
      <w:r>
        <w:t xml:space="preserve">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</w:t>
      </w:r>
      <w:r>
        <w:t>не учитываются выплаты, осуществляемые исходя из расчета среднего заработка.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Изменения условий оплат</w:t>
      </w:r>
      <w:r>
        <w:t>ы труда осуществляются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</w:t>
      </w:r>
      <w:r>
        <w:t>ты.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8. Остатки средств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</w:t>
      </w:r>
      <w:r>
        <w:t>ганизаций, участвующих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</w:t>
      </w:r>
      <w:r>
        <w:t>ого страхования, начиная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</w:t>
      </w:r>
      <w:r>
        <w:t>ативов финансирования первичной медико-санитарной и скорой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хода принятия исполнительными органами субъектов Российской Федерации решени</w:t>
      </w:r>
      <w:r>
        <w:t xml:space="preserve">й, связанных с исполнением </w:t>
      </w:r>
      <w:hyperlink w:anchor="P25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28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</w:t>
        </w:r>
        <w:r>
          <w:rPr>
            <w:color w:val="0000FF"/>
          </w:rPr>
          <w:t>ункта 6</w:t>
        </w:r>
      </w:hyperlink>
      <w:r>
        <w:t xml:space="preserve"> настоящего постановления.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отчетным.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10. Министерству труда и социальной защи</w:t>
      </w:r>
      <w:r>
        <w:t xml:space="preserve">ты Российской Федерации совместно с Фондом </w:t>
      </w:r>
      <w:r>
        <w:lastRenderedPageBreak/>
        <w:t xml:space="preserve">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</w:t>
      </w:r>
      <w:r>
        <w:t>представлением ежеквартальных докладов в Правительство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</w:t>
      </w:r>
      <w:r>
        <w:t>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" w:name="P38"/>
      <w:bookmarkEnd w:id="3"/>
      <w:r>
        <w:t>12. До 1 апреля 2026 г. исполнительными органами</w:t>
      </w:r>
      <w:r>
        <w:t xml:space="preserve">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</w:t>
      </w:r>
      <w:r>
        <w:t xml:space="preserve">авлены ветераны боевых действий, указанные в </w:t>
      </w:r>
      <w:hyperlink r:id="rId13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</w:t>
      </w:r>
      <w:r>
        <w:t>акже состояния материально-технической базы санаторно-курортной организации и наличия обученных медицинских работников.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</w:pPr>
      <w:r>
        <w:t>Председатель Правительства</w:t>
      </w:r>
    </w:p>
    <w:p w:rsidR="000A2501" w:rsidRDefault="00141F0E">
      <w:pPr>
        <w:pStyle w:val="ConsPlusNormal0"/>
        <w:jc w:val="right"/>
      </w:pPr>
      <w:r>
        <w:t>Российской Федерации</w:t>
      </w:r>
    </w:p>
    <w:p w:rsidR="000A2501" w:rsidRDefault="00141F0E">
      <w:pPr>
        <w:pStyle w:val="ConsPlusNormal0"/>
        <w:jc w:val="right"/>
      </w:pPr>
      <w:r>
        <w:t>М.МИШУСТИН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0"/>
      </w:pPr>
      <w:r>
        <w:t>Утверждена</w:t>
      </w:r>
    </w:p>
    <w:p w:rsidR="000A2501" w:rsidRDefault="00141F0E">
      <w:pPr>
        <w:pStyle w:val="ConsPlusNormal0"/>
        <w:jc w:val="right"/>
      </w:pPr>
      <w:r>
        <w:t>постановлением Правительства</w:t>
      </w:r>
    </w:p>
    <w:p w:rsidR="000A2501" w:rsidRDefault="00141F0E">
      <w:pPr>
        <w:pStyle w:val="ConsPlusNormal0"/>
        <w:jc w:val="right"/>
      </w:pPr>
      <w:r>
        <w:t>Российской Федерации</w:t>
      </w:r>
    </w:p>
    <w:p w:rsidR="000A2501" w:rsidRDefault="00141F0E">
      <w:pPr>
        <w:pStyle w:val="ConsPlusNormal0"/>
        <w:jc w:val="right"/>
      </w:pPr>
      <w:r>
        <w:t>от 29 декабря 2025 г. N 2188</w:t>
      </w:r>
    </w:p>
    <w:p w:rsidR="000A2501" w:rsidRDefault="000A2501">
      <w:pPr>
        <w:pStyle w:val="ConsPlusNormal0"/>
        <w:jc w:val="right"/>
      </w:pPr>
    </w:p>
    <w:p w:rsidR="000A2501" w:rsidRDefault="00141F0E">
      <w:pPr>
        <w:pStyle w:val="ConsPlusTitle0"/>
        <w:jc w:val="center"/>
      </w:pPr>
      <w:bookmarkStart w:id="4" w:name="P53"/>
      <w:bookmarkEnd w:id="4"/>
      <w:r>
        <w:t>ПРОГРАММА</w:t>
      </w:r>
    </w:p>
    <w:p w:rsidR="000A2501" w:rsidRDefault="00141F0E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0A2501" w:rsidRDefault="00141F0E">
      <w:pPr>
        <w:pStyle w:val="ConsPlusTitle0"/>
        <w:jc w:val="center"/>
      </w:pPr>
      <w:r>
        <w:t>МЕДИЦИНСКОЙ ПОМОЩИ НА 2026 ГОД И НА ПЛАНОВЫЙ ПЕРИОД</w:t>
      </w:r>
    </w:p>
    <w:p w:rsidR="000A2501" w:rsidRDefault="00141F0E">
      <w:pPr>
        <w:pStyle w:val="ConsPlusTitle0"/>
        <w:jc w:val="center"/>
      </w:pPr>
      <w:r>
        <w:t>2027 И 2028 ГОДОВ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1"/>
      </w:pPr>
      <w:r>
        <w:t>I. Общие положения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</w:t>
      </w:r>
      <w:r>
        <w:t>ния гражданам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Программа государственных гарантий бесплатного оказания гражданам медицинской </w:t>
      </w:r>
      <w:r>
        <w:lastRenderedPageBreak/>
        <w:t>помощи на 2026 год и на плановый период 2027 и 2028 годов (далее - Программа) устанавливает перечень видов, форм и условий предоставления медици</w:t>
      </w:r>
      <w:r>
        <w:t xml:space="preserve">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</w:t>
      </w:r>
      <w:r>
        <w:t>обязательного медицинского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</w:t>
      </w:r>
      <w:r>
        <w:t>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</w:t>
      </w:r>
      <w:r>
        <w:t>тва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</w:t>
      </w:r>
      <w:r>
        <w:t>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</w:t>
      </w:r>
      <w:r>
        <w:t>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соотве</w:t>
      </w:r>
      <w:r>
        <w:t xml:space="preserve">тствии с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</w:t>
      </w:r>
      <w:r>
        <w:t>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</w:t>
      </w:r>
      <w:r>
        <w:t xml:space="preserve">еральным </w:t>
      </w:r>
      <w:hyperlink r:id="rId2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</w:t>
      </w:r>
      <w:r>
        <w:t>ской Федерации и органы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</w:t>
      </w:r>
      <w:r>
        <w:t>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</w:t>
      </w:r>
      <w:r>
        <w:t xml:space="preserve">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</w:t>
      </w:r>
      <w:r>
        <w:t xml:space="preserve">Федерации, основанные на данных медицинской статистики, а также климатические, </w:t>
      </w:r>
      <w:r>
        <w:lastRenderedPageBreak/>
        <w:t>географические особенности региона и транспортная доступность медицинских организаций.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</w:t>
      </w:r>
      <w:r>
        <w:t>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условиях чрезвычайной ситуации</w:t>
      </w:r>
      <w:r>
        <w:t xml:space="preserve"> и 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1"/>
      </w:pPr>
      <w:bookmarkStart w:id="5" w:name="P71"/>
      <w:bookmarkEnd w:id="5"/>
      <w:r>
        <w:t>II. Перечень видо</w:t>
      </w:r>
      <w:r>
        <w:t>в, форм и условий</w:t>
      </w:r>
    </w:p>
    <w:p w:rsidR="000A2501" w:rsidRDefault="00141F0E">
      <w:pPr>
        <w:pStyle w:val="ConsPlusTitle0"/>
        <w:jc w:val="center"/>
      </w:pPr>
      <w:r>
        <w:t>предоставления медицинской помощи, оказание которой</w:t>
      </w:r>
    </w:p>
    <w:p w:rsidR="000A2501" w:rsidRDefault="00141F0E">
      <w:pPr>
        <w:pStyle w:val="ConsPlusTitle0"/>
        <w:jc w:val="center"/>
      </w:pPr>
      <w:r>
        <w:t>осуществляется бесплатно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первичная медико-санитарная помощь</w:t>
      </w:r>
      <w:r>
        <w:t>, в том числе первичная доврачебная, первичная врачебная и первичная специализированная медицинская помощь;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паллиати</w:t>
      </w:r>
      <w:r>
        <w:t>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</w:t>
      </w:r>
      <w:r>
        <w:t>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Порядок оказания медицинской помощи отдельным категориям</w:t>
      </w:r>
    </w:p>
    <w:p w:rsidR="000A2501" w:rsidRDefault="00141F0E">
      <w:pPr>
        <w:pStyle w:val="ConsPlusTitle0"/>
        <w:jc w:val="center"/>
      </w:pPr>
      <w:r>
        <w:t>ветеранов боевых действий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В</w:t>
      </w:r>
      <w:r>
        <w:t xml:space="preserve">етеранам боевых действий, указанным в </w:t>
      </w:r>
      <w:hyperlink r:id="rId2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2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участники специальной военной опер</w:t>
      </w:r>
      <w:r>
        <w:t>ации), оказание медицинской помощи в рамках Программы осуществляется во внеочередном порядке.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</w:t>
      </w:r>
      <w:r>
        <w:t>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(при наличии такой информации и отличии места нахождения участника специальной</w:t>
      </w:r>
      <w:r>
        <w:t xml:space="preserve">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 в медицинскую организацию, иную информацию о состоян</w:t>
      </w:r>
      <w:r>
        <w:t>ии его здоровья.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Российской</w:t>
      </w:r>
      <w:r>
        <w:t xml:space="preserve">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</w:t>
      </w:r>
      <w:r>
        <w:t>тники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</w:t>
      </w:r>
      <w:r>
        <w:t>итарной помощи,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</w:t>
      </w:r>
      <w:r>
        <w:t>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</w:t>
      </w:r>
      <w:r>
        <w:t>ации 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</w:t>
      </w:r>
      <w:r>
        <w:t>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</w:t>
      </w:r>
      <w:r>
        <w:t>снащенной необходимыми медицинскими изделиями для проведения соответствующих обследований.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</w:t>
      </w:r>
      <w:r>
        <w:t>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</w:t>
      </w:r>
      <w:r>
        <w:t>истов в целях оценки состояния его здоровья. Рекомендуется обеспечить проведение таких дополнительных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</w:t>
      </w:r>
      <w:r>
        <w:t>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3 рабочих дней после проведения первого этапа диспансеризации, - в случае проживания участника специальной военной операции </w:t>
      </w:r>
      <w:r>
        <w:t>в городском населенном пункте;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</w:t>
      </w:r>
      <w:r>
        <w:t>использованием телемедицинских технологий.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</w:t>
      </w:r>
      <w:r>
        <w:t>ция передается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</w:t>
      </w:r>
      <w:r>
        <w:t>убъекта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</w:t>
      </w:r>
      <w:r>
        <w:t xml:space="preserve"> устанавливаемом Министерством труда и социальной защиты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</w:t>
      </w:r>
      <w:r>
        <w:t>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</w:t>
      </w:r>
      <w:r>
        <w:t>едицинская помощь предоставляется участнику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</w:t>
      </w:r>
      <w:r>
        <w:t>иализированной, в том числе высокотехнологичной,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</w:t>
      </w:r>
      <w:r>
        <w:t>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</w:t>
      </w:r>
      <w:r>
        <w:t>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</w:t>
      </w:r>
      <w:r>
        <w:t>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частотой, определяемой лечащим врачом с учетом медицинских пока</w:t>
      </w:r>
      <w:r>
        <w:t>заний.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</w:t>
      </w:r>
      <w:r>
        <w:t>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</w:t>
      </w:r>
      <w:r>
        <w:t>у, и продуктами лечебного (энтерального) питания.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Участники специальной 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</w:t>
      </w:r>
      <w:r>
        <w:t>наторно-курортного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Перечень санаторно-курортных о</w:t>
      </w:r>
      <w:r>
        <w:t xml:space="preserve">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w:anchor="P38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</w:t>
      </w:r>
      <w:r>
        <w:t>я 2025 г. N 2188 "О Программе государственных гарантий бесплатного оказания гражданам медицинской помощи на 2026 год и на плановый период 2027 и 2028 годов".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</w:t>
      </w:r>
      <w:r>
        <w:t>цинской помощи участникам специальной военной операции в разрезе условий и форм ее оказания, а также учет таких пациентов, получивших медицинскую реабилитацию с учетом ее этапности.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</w:t>
      </w:r>
      <w:r>
        <w:t>ерации, супруг (супруга) участника специальной военной операции, а также супруг (супруга) участника специальной военной операции, пропавшего без вести, имеет право на консультирование медицинским психологом как при самостоятельном обращении, так и по напра</w:t>
      </w:r>
      <w:r>
        <w:t>влению лечащего врача.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Министерством здравоохранения Российской Федерации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 супругу (супруге) участника </w:t>
      </w:r>
      <w:r>
        <w:t>специальной военной операции, пропавшего без вести, нуждающемуся (нуждающейся)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</w:t>
      </w:r>
      <w:r>
        <w:t>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</w:t>
      </w:r>
      <w:r>
        <w:t xml:space="preserve"> гарантий исполнительными органами субъектов Российской Федерации устанавливаются отдельные положения, определяющие порядок зубного протезирования для участников специальной военной операции (вне зависимости от наличия у участника специальной военной опера</w:t>
      </w:r>
      <w:r>
        <w:t>ции инвалидности) и получения участниками специальной военной операции, постоянно проживающими в конкретном субъекте Российской Федерации, лекарственных препаратов во внеочередном порядке за счет бюджетных ассигнований бюджетов субъектов Российской Федерац</w:t>
      </w:r>
      <w:r>
        <w:t>ии.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0A2501" w:rsidRDefault="00141F0E">
      <w:pPr>
        <w:pStyle w:val="ConsPlusTitle0"/>
        <w:jc w:val="center"/>
      </w:pPr>
      <w:r>
        <w:t>порядок наблюдения врачом за состоянием их здоровья, меры</w:t>
      </w:r>
    </w:p>
    <w:p w:rsidR="000A2501" w:rsidRDefault="00141F0E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0A2501" w:rsidRDefault="00141F0E">
      <w:pPr>
        <w:pStyle w:val="ConsPlusTitle0"/>
        <w:jc w:val="center"/>
      </w:pPr>
      <w:r>
        <w:t>инфраструктуры, возможность записи к врачу, а также</w:t>
      </w:r>
    </w:p>
    <w:p w:rsidR="000A2501" w:rsidRDefault="00141F0E">
      <w:pPr>
        <w:pStyle w:val="ConsPlusTitle0"/>
        <w:jc w:val="center"/>
      </w:pPr>
      <w:r>
        <w:t>порядок доведения до отдельных групп инвалидов</w:t>
      </w:r>
    </w:p>
    <w:p w:rsidR="000A2501" w:rsidRDefault="00141F0E">
      <w:pPr>
        <w:pStyle w:val="ConsPlusTitle0"/>
        <w:jc w:val="center"/>
      </w:pPr>
      <w:r>
        <w:t>информации о состоянии их здоровья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</w:t>
      </w:r>
      <w:r>
        <w:t>ощь, в том числе на дому. В целях обеспечения доступности медицинской помощи инвалидам,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</w:t>
      </w:r>
      <w:r>
        <w:t>ации и обратно по месту жительства с использованием транспортных средств (за исключением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</w:t>
      </w:r>
      <w:r>
        <w:t xml:space="preserve">оектов, включая национальный </w:t>
      </w:r>
      <w:hyperlink r:id="rId24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</w:t>
        </w:r>
      </w:hyperlink>
      <w:r>
        <w:t xml:space="preserve"> "Демография". Оплата так</w:t>
      </w:r>
      <w:r>
        <w:t>ой доставки осуществляется за счет средств бюджетов субъектов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</w:t>
      </w:r>
      <w:r>
        <w:t>в с нарушением слуха и зрения на прием к врачу (фельдшеру) и на медицинские вмешательства, устанавливается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Инвалиды I группы в условиях круглосуточного стационара имеют право на получение ухода ближайшим </w:t>
      </w:r>
      <w:r>
        <w:t>родственником, законным представителем или иным лицом (привлекаемым ближайшим родственником 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</w:t>
      </w:r>
      <w:r>
        <w:t xml:space="preserve"> лица (привлекаемого ближайшим родственником или законным представителем) для осуществления 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</w:t>
      </w:r>
      <w:r>
        <w:t>екоммуникационной сети "Интернет", а также в иных доступных местах на территории медицинской организации.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</w:t>
      </w:r>
      <w:r>
        <w:t>ем) для осуществления ухода осуществляется на безвозмездной основе с учетом соблюдения санитарно-эпидемического режима (при наличии).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</w:t>
      </w:r>
      <w:r>
        <w:t xml:space="preserve"> которых застрахованы указанные лица,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Первична</w:t>
      </w:r>
      <w:r>
        <w:t>я медико-санитарная помощь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</w:t>
      </w:r>
      <w:r>
        <w:t>м беременности, формированию здорового образа жизни и санитарно-гигиеническому просвещению населения.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Первичная доврачебна</w:t>
      </w:r>
      <w:r>
        <w:t>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</w:t>
      </w:r>
      <w:r>
        <w:t>выми, врачами-педиатрами, врачами-педиатрами участковыми и врачами общей практики (семейными врачами).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</w:t>
      </w:r>
      <w:r>
        <w:t>, не чаще чем один раз в год (за исключением случаев изменения места жительства или места пребывания гражданина).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Первичная специализированная медико-санитарная помощь оказывается врачами-специалистами, включая врачей-специалистов медицинских организаций, </w:t>
      </w:r>
      <w:r>
        <w:t>оказывающих специализированную, в том числе высокотехнологичную, медицинскую помощь.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Специализированная, в том числе высокотехнологичная,</w:t>
      </w:r>
    </w:p>
    <w:p w:rsidR="000A2501" w:rsidRDefault="00141F0E">
      <w:pPr>
        <w:pStyle w:val="ConsPlusTitle0"/>
        <w:jc w:val="center"/>
      </w:pPr>
      <w:r>
        <w:t>медицинская помощь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</w:t>
      </w:r>
      <w:r>
        <w:t>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</w:t>
      </w:r>
      <w:r>
        <w:t>огий, а также медицинскую реабилитацию.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</w:t>
      </w:r>
      <w:r>
        <w:t>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Высокотехнологичная ме</w:t>
      </w:r>
      <w:r>
        <w:t>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</w:t>
      </w:r>
      <w:r>
        <w:t xml:space="preserve">ния высокотехнологичной медицинской помощи, согласно </w:t>
      </w:r>
      <w:hyperlink w:anchor="P725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наличии направления на осуществление плановой госпитализации с целью проведения хирургического лечения при оказании специализированной, в том </w:t>
      </w:r>
      <w:r>
        <w:t>числе высокотехнологичной, медицинской помощи госпитализация пациента в 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</w:t>
      </w:r>
      <w:r>
        <w:t>ного больного, форма которой утверждена Министерством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</w:t>
      </w:r>
      <w:r>
        <w:t>ом числе посредством единой государственной информационной системы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</w:t>
      </w:r>
      <w:r>
        <w:t>илитации при необходимости.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</w:t>
      </w:r>
      <w:r>
        <w:t>ке, установленном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</w:t>
      </w:r>
      <w:r>
        <w:t>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</w:t>
      </w:r>
      <w:r>
        <w:t>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</w:t>
      </w:r>
      <w:r>
        <w:t xml:space="preserve">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</w:t>
      </w:r>
      <w:r>
        <w:t>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медицинскими организациями, участвующими в реализации территориальн</w:t>
      </w:r>
      <w:r>
        <w:t xml:space="preserve">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</w:t>
      </w:r>
      <w:hyperlink r:id="rId25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медицинской помощи", и маршрутизацию пациентов.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</w:t>
      </w:r>
      <w:r>
        <w:t>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</w:t>
      </w:r>
      <w:r>
        <w:t>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</w:t>
      </w:r>
      <w:r>
        <w:t>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может осуществляться за счет средств обязательного ме</w:t>
      </w:r>
      <w:r>
        <w:t>дицинского страхования.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0A2501" w:rsidRDefault="00141F0E">
      <w:pPr>
        <w:pStyle w:val="ConsPlusTitle0"/>
        <w:jc w:val="center"/>
      </w:pPr>
      <w:r>
        <w:t>медицинская помощь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</w:t>
      </w:r>
      <w:r>
        <w:t>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</w:t>
      </w:r>
      <w:r>
        <w:t>низациями государственной и муниципальной систем здравоохранения бесплатно.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</w:t>
      </w:r>
      <w:r>
        <w:t xml:space="preserve">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</w:t>
      </w:r>
      <w:r>
        <w:t>ых, а также лиц, пострадавших в результате чрезвычайных ситуаций и стихийных бедствий).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</w:t>
      </w:r>
      <w:r>
        <w:t>ровки мероприятий по оказанию медицинской помощи, в том числе с применением медицинского оборудования.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</w:t>
      </w:r>
      <w:r>
        <w:t>лнительной власти (далее - федеральные медицинские организации), вправе осуществлять медицинскую эвакуацию.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</w:t>
      </w:r>
      <w:r>
        <w:t>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</w:t>
      </w:r>
      <w:r>
        <w:t>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скорую медицинскую помощь. Направление средств, выделе</w:t>
      </w:r>
      <w:r>
        <w:t>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в целях принятия управленческих р</w:t>
      </w:r>
      <w:r>
        <w:t>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медицинской помощи, включая бригады скорой медицинско</w:t>
      </w:r>
      <w:r>
        <w:t>й помощи, оказывающие медицинскую помощь при санитарно-авиационной эвакуации граждан, осуществляемой воздушным судном.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2"/>
      </w:pPr>
      <w:r>
        <w:t>Медицинская реабилитация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</w:t>
      </w:r>
      <w:r>
        <w:t>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наличии показаний для получения медицинской р</w:t>
      </w:r>
      <w:r>
        <w:t>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медицинской организации населенном пункте и</w:t>
      </w:r>
      <w:r>
        <w:t>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оказ</w:t>
      </w:r>
      <w:r>
        <w:t>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о</w:t>
      </w:r>
      <w:r>
        <w:t>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</w:t>
      </w:r>
      <w:r>
        <w:t>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</w:t>
      </w:r>
      <w:r>
        <w:t>ания при условии выделения в соответствии с законодательством Российской Федерации объемов медицинской помощи на эти цели.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</w:t>
      </w:r>
      <w:r>
        <w:t>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</w:t>
      </w:r>
      <w:r>
        <w:t xml:space="preserve"> содержащие перечень рекомендуемых мероприятий по медицинской реабилитации.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</w:t>
      </w:r>
      <w:r>
        <w:t>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Медицинская реабилитация </w:t>
      </w:r>
      <w:r>
        <w:t>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</w:t>
      </w:r>
      <w:r>
        <w:t>иями по медицинской реабилитации.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</w:t>
      </w:r>
      <w:r>
        <w:t>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</w:t>
      </w:r>
      <w:r>
        <w:t>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</w:t>
      </w:r>
      <w:r>
        <w:t>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медицинских организаций, осуще</w:t>
      </w:r>
      <w:r>
        <w:t>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Федеральный фонд обязательного медицинского страхования ведет отдельный учет случаев оказания медицинской </w:t>
      </w:r>
      <w:r>
        <w:t>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2"/>
      </w:pPr>
      <w:r>
        <w:t>Паллиативная медицинская помощь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Паллиат</w:t>
      </w:r>
      <w:r>
        <w:t>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организации, оказывающие палл</w:t>
      </w:r>
      <w:r>
        <w:t>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</w:t>
      </w:r>
      <w:r>
        <w:t xml:space="preserve">вания, религиозными организациями и организациями, указанными в </w:t>
      </w:r>
      <w:hyperlink r:id="rId2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</w:t>
      </w:r>
      <w:r>
        <w:t xml:space="preserve">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</w:t>
      </w:r>
      <w:r>
        <w:t>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</w:t>
      </w:r>
      <w:r>
        <w:t xml:space="preserve">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</w:t>
      </w:r>
      <w:r>
        <w:t>ями, оказывающими паллиативную специализированную медицинскую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</w:t>
      </w:r>
      <w:r>
        <w:t>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</w:t>
      </w:r>
      <w:r>
        <w:t>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</w:t>
      </w:r>
      <w:r>
        <w:t>тствии с маршрутизацией, принятой в субъекте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</w:t>
      </w:r>
      <w:r>
        <w:t xml:space="preserve">ия функций органов и систем организма человека для использования на дому, по </w:t>
      </w:r>
      <w:hyperlink r:id="rId28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здраво</w:t>
      </w:r>
      <w:r>
        <w:t>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</w:t>
      </w:r>
      <w:r>
        <w:t>итания.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</w:t>
      </w:r>
      <w:r>
        <w:t>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</w:t>
      </w:r>
      <w:r>
        <w:t>именяемых у детей.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</w:t>
      </w:r>
      <w:r>
        <w:t>ивности.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Медицинская помощь гражданам, находящимся в стационарных</w:t>
      </w:r>
    </w:p>
    <w:p w:rsidR="000A2501" w:rsidRDefault="00141F0E">
      <w:pPr>
        <w:pStyle w:val="ConsPlusTitle0"/>
        <w:jc w:val="center"/>
      </w:pPr>
      <w:r>
        <w:t>организациях социального обслуживания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</w:t>
      </w:r>
      <w:r>
        <w:t>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отношени</w:t>
      </w:r>
      <w:r>
        <w:t>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</w:t>
      </w:r>
      <w:r>
        <w:t>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</w:t>
      </w:r>
      <w:r>
        <w:t>льные органы субъектов Российской Федерации в сфере охраны здоровья,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</w:t>
      </w:r>
      <w:r>
        <w:t xml:space="preserve"> страхования соответствующего субъекта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</w:t>
      </w:r>
      <w:r>
        <w:t>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0A2501" w:rsidRDefault="00141F0E">
      <w:pPr>
        <w:pStyle w:val="ConsPlusTitle0"/>
        <w:jc w:val="center"/>
      </w:pPr>
      <w:r>
        <w:t>и расстройствами поведения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</w:t>
      </w:r>
      <w:r>
        <w:t>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</w:t>
      </w:r>
      <w:r>
        <w:t>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</w:t>
      </w:r>
      <w:r>
        <w:t>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</w:t>
      </w:r>
      <w:r>
        <w:t>чет таких выездов и количества лиц, которым в ходе таких выездов оказана психиатрическая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охраны здоро</w:t>
      </w:r>
      <w:r>
        <w:t>вья.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</w:t>
      </w:r>
      <w:r>
        <w:t xml:space="preserve">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2"/>
      </w:pPr>
      <w:r>
        <w:t>Санаторно-курортное лечение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Санаторно-курортное л</w:t>
      </w:r>
      <w:r>
        <w:t>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</w:t>
      </w:r>
      <w:r>
        <w:t>ывания в лечебно-оздоровительных местностях и на курортах.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</w:t>
      </w:r>
      <w:r>
        <w:t xml:space="preserve">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</w:t>
      </w:r>
      <w:r>
        <w:t>лечащему врачу).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восстановление и (или) компенсацию функций организма, нарушенных вследствие травм, операций и </w:t>
      </w:r>
      <w:r>
        <w:t>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лечения пр</w:t>
      </w:r>
      <w:r>
        <w:t>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</w:t>
      </w:r>
      <w:r>
        <w:t>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</w:t>
      </w:r>
      <w:r>
        <w:t>ых с физическими нагрузками, изменением режима питания, физическим воздействием на организм человека.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Порядок выдачи, отказа в выдаче и аннулирования путевки на санаторно-курортное лечение, в том числе с сопровождающим лицом, включая необходимые документы </w:t>
      </w:r>
      <w:r>
        <w:t>и основания выдачи, отказа в выдаче и аннулирования такой путевки федеральными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законами п</w:t>
      </w:r>
      <w:r>
        <w:t>редусмотрена военная служба или приравненная к ней служба, санаторно-курортных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</w:t>
      </w:r>
      <w:r>
        <w:t>ыми органами исполнительной власти не принято иное решение), в рамках государственного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здравоохранения</w:t>
      </w:r>
      <w:r>
        <w:t>, предоставляющей независимо от организационно-правовой формы услуги в сфере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Граждане при наличии справки для получе</w:t>
      </w:r>
      <w:r>
        <w:t>ния путевки на санаторно-курортное лечение, форма которой утверждается Министерством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составе стр</w:t>
      </w:r>
      <w:r>
        <w:t>уктурное подразделение, осуществляющее санаторно-курортное лечение, в целях получения путевки на санаторно-курортное лечение.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(сана</w:t>
      </w:r>
      <w:r>
        <w:t xml:space="preserve">торно-курортной организации) и на эти цели федеральной медицинской организации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санаторно-курортное </w:t>
      </w:r>
      <w:r>
        <w:t>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требуется.</w:t>
      </w:r>
      <w:r>
        <w:t xml:space="preserve"> Оформление путевки на санаторно-курортное лечение и справки для получения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(санаторно</w:t>
      </w:r>
      <w:r>
        <w:t>-курортной организацией) самостоятельно.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выдается ф</w:t>
      </w:r>
      <w:r>
        <w:t>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ходе санаторно-курортного лечения гражданин</w:t>
      </w:r>
      <w:r>
        <w:t xml:space="preserve">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2"/>
      </w:pPr>
      <w:r>
        <w:t>Формы оказания медицинской помощи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неотложная - медицинская помощь, оказыв</w:t>
      </w:r>
      <w:r>
        <w:t>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</w:t>
      </w:r>
      <w:r>
        <w:t>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Гражданам, проживающим на отдален</w:t>
      </w:r>
      <w:r>
        <w:t>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</w:t>
      </w:r>
      <w:r>
        <w:t>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</w:t>
      </w:r>
      <w:r>
        <w:t>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</w:t>
      </w:r>
      <w:r>
        <w:t xml:space="preserve">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</w:t>
      </w:r>
      <w:r>
        <w:t xml:space="preserve">низаций в порядке, установленном </w:t>
      </w:r>
      <w:hyperlink r:id="rId2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</w:t>
      </w:r>
      <w:r>
        <w:t xml:space="preserve"> форме, включая медицинскую помощь при острых респираторных вирусных инфекциях и новой коронавирусной инфекции (COVID-19).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</w:t>
      </w:r>
      <w:r>
        <w:t>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</w:t>
      </w:r>
      <w:r>
        <w:t xml:space="preserve">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3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31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</w:t>
      </w:r>
      <w:r>
        <w:t xml:space="preserve">ной медицинской помощи, в соответствии с </w:t>
      </w:r>
      <w:hyperlink r:id="rId32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hyperlink r:id="rId33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</w:t>
      </w:r>
      <w:r>
        <w:t>ддержания функций органов и систем организма 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1"/>
      </w:pPr>
      <w:bookmarkStart w:id="6" w:name="P221"/>
      <w:bookmarkEnd w:id="6"/>
      <w:r>
        <w:t>III. Перечень заболеваний и состояний, оказа</w:t>
      </w:r>
      <w:r>
        <w:t>ние</w:t>
      </w:r>
    </w:p>
    <w:p w:rsidR="000A2501" w:rsidRDefault="00141F0E">
      <w:pPr>
        <w:pStyle w:val="ConsPlusTitle0"/>
        <w:jc w:val="center"/>
      </w:pPr>
      <w:r>
        <w:t>медицинской помощи при которых осуществляется бесплатно,</w:t>
      </w:r>
    </w:p>
    <w:p w:rsidR="000A2501" w:rsidRDefault="00141F0E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0A2501" w:rsidRDefault="00141F0E">
      <w:pPr>
        <w:pStyle w:val="ConsPlusTitle0"/>
        <w:jc w:val="center"/>
      </w:pPr>
      <w:r>
        <w:t>осуществляется бесплатно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Гражданин имеет право на бесплатное получение медицинской помощи по видам, формам и условиям ее оказания в соотв</w:t>
      </w:r>
      <w:r>
        <w:t xml:space="preserve">етствии с </w:t>
      </w:r>
      <w:hyperlink w:anchor="P71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инфекционные и паразитарные болезни;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систе</w:t>
      </w:r>
      <w:r>
        <w:t>мы кровообращения;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</w:t>
      </w:r>
      <w:r>
        <w:t>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период;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</w:t>
      </w:r>
      <w:r>
        <w:t>есплатный профилактический медицинский осмотр, в том числе в рамках диспансеризации.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490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</w:t>
      </w:r>
      <w:r>
        <w:t>го здоровья,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</w:t>
      </w:r>
      <w:r>
        <w:t>смотры, в связи с занятиями физической культурой и спортом - несовершеннолетние граждане;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</w:t>
      </w:r>
      <w:r>
        <w:t>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34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35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</w:t>
      </w:r>
      <w:r>
        <w:t xml:space="preserve"> расстройствами и иными состояниями;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</w:t>
      </w:r>
      <w:r>
        <w:t>асие на изъятие своих органов и (или) тканей для трансплантации;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пренатальную 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</w:t>
      </w:r>
      <w:r>
        <w:t>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расширенный неонатальный скрин</w:t>
      </w:r>
      <w:r>
        <w:t>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</w:t>
      </w:r>
      <w:r>
        <w:t>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</w:t>
      </w:r>
      <w:r>
        <w:t>ая ацидемия); метилмалоновая метилмалонил-КоА-мутазы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метилмалонил-КоА-эпимеразы); ме</w:t>
      </w:r>
      <w:r>
        <w:t>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</w:t>
      </w:r>
      <w:r>
        <w:t>бмена жирных кислот (первичная карнитиновая недостаточность; среднецепочечная ацил-КоА-дегидрогеназная недостаточность; длинноцепочечная ацетил-КоА-дегидрогеназная недостаточность (дефицит очень длинной цепи ацил-КоА-дегидрогеназы (VLCAD); очень длинноцепо</w:t>
      </w:r>
      <w:r>
        <w:t>чечная ацетил-КоА-дегидрогеназная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</w:t>
      </w:r>
      <w:r>
        <w:t>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</w:t>
      </w:r>
      <w:r>
        <w:t>ина (глутаровая ацидемия, тип I; глутаровая ацидемия, тип II (рибофлавин - чувствительная форма); детская спинальная мышечная атрофия, I тип (Верднига - Гоффмана); другие наследственные спинальные мышечные атрофии; первичные иммунодефициты); X-сцепленная а</w:t>
      </w:r>
      <w:r>
        <w:t>дренолейкодистрофия; дефицит декарбоксилазы ароматических L-аминокислот (AADCD) - новорожденные, родившиеся живыми;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однократное определение уровня липопротеида (a) в крови у всех пациентов в возрастном интервале 18 - 40 лет и оценку липидного профиля (о</w:t>
      </w:r>
      <w:r>
        <w:t>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пациентов в возрасте 18 - 39 лет - один раз в 6 лет, у пациентов с 40 лет и старше - од</w:t>
      </w:r>
      <w:r>
        <w:t>ин раз в 3 года.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</w:t>
      </w:r>
      <w:r>
        <w:t>ьной помощи, в том числе по профилактике прерывания беременности.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Российс</w:t>
      </w:r>
      <w:r>
        <w:t>кой Федерации, ведут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</w:t>
      </w:r>
      <w:r>
        <w:t>ичины, приведшей к желанию беременной женщины прервать беременность, а также оценивают эффективность такой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</w:t>
      </w:r>
      <w:r>
        <w:t>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</w:t>
      </w:r>
      <w:r>
        <w:t xml:space="preserve">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</w:t>
      </w:r>
      <w:hyperlink r:id="rId36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>
        <w:t xml:space="preserve">льных в профильные медицинские организации, осуществляются в соответствии с </w:t>
      </w:r>
      <w:hyperlink r:id="rId37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</w:t>
      </w:r>
      <w:r>
        <w:t>ованная медико-санитарная помощь и специализированная,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</w:t>
      </w:r>
      <w:r>
        <w:t>й, которые установлены порядком оказания медицинской помощи, утвержденным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</w:t>
      </w:r>
      <w:r>
        <w:t xml:space="preserve">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</w:t>
      </w:r>
      <w:r>
        <w:t>Российской Федерации (включая критерии назначения таких лекарственных препаратов, а также порядок их применения).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1"/>
      </w:pPr>
      <w:bookmarkStart w:id="7" w:name="P269"/>
      <w:bookmarkEnd w:id="7"/>
      <w:r>
        <w:t>IV. Базовая программа обязательного медицинского страхования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</w:t>
      </w:r>
      <w:r>
        <w:t>тью Программы.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рамках базовой программы обязательного медицинского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</w:t>
      </w:r>
      <w:r>
        <w:t>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</w:t>
      </w:r>
      <w:r>
        <w:t>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здоровья, осмотры в центрах здоровья (центрах медицины здорового д</w:t>
      </w:r>
      <w:r>
        <w:t>олголетия), консультирование медицинским психологом ветеранов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</w:t>
      </w:r>
      <w:r>
        <w:t>нсерном наблюдении, женщин в период беременности,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</w:t>
      </w:r>
      <w:r>
        <w:t>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специ</w:t>
      </w:r>
      <w:r>
        <w:t>ализированная, в том числе высокотехнологичная,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</w:t>
      </w:r>
      <w:r>
        <w:t xml:space="preserve">овиях и условиях дневного стационара, в том числе больным с онкологическими заболеваниями, больным с гепатитом C,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hyperlink r:id="rId3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</w:t>
      </w:r>
      <w:r>
        <w:t xml:space="preserve">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</w:t>
      </w:r>
      <w:hyperlink r:id="rId39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</w:t>
      </w:r>
      <w:r>
        <w:t>анизациях амбулаторно, стационарно и в условиях дневного стационара, а при невозможности такого осуществления - вне медицинской организации на дому и (или) силами выездных медицинских бригад.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</w:t>
      </w:r>
      <w:r>
        <w:t>ния, в том числе утверждение нормативов объема и финансового обеспечения медицинской помощи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</w:t>
      </w:r>
      <w:r>
        <w:t xml:space="preserve">й, устанавливаемых в территориальной программе обязательного медицинского страхования г. Москвы с учетом положений </w:t>
      </w:r>
      <w:hyperlink r:id="rId40" w:tooltip="Закон РФ от 15.04.1993 N 4802-1 (ред. от 29.12.2025) &quot;О статусе столицы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</w:t>
      </w:r>
      <w:r>
        <w:t xml:space="preserve">ат на единицу объема медицинской помощи на 2026 - 2028 годы, оказываемой медицинскими организациями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4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Федерации". Структура тарифа на оплату медицинской помощи по обязательному медицинскому страхованию включает в себя расходы на заработ</w:t>
      </w:r>
      <w:r>
        <w:t>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</w:t>
      </w:r>
      <w:r>
        <w:t>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</w:t>
      </w:r>
      <w:r>
        <w:t>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</w:t>
      </w:r>
      <w:r>
        <w:t xml:space="preserve">слуг по содержанию имущества, включая расходы на техническое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</w:t>
      </w:r>
      <w:r>
        <w:t>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</w:t>
      </w:r>
      <w:r>
        <w:t>я) 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отсутст</w:t>
      </w:r>
      <w:r>
        <w:t>вии у медицинской организации не погашенной в течение 3 месяцев кредиторской задолженности за счет средств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</w:t>
      </w:r>
      <w:r>
        <w:t>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</w:t>
      </w:r>
      <w:r>
        <w:t>информационной системы) в медицинской организации и постановки программного продукта на учет медицинской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</w:t>
      </w:r>
      <w:r>
        <w:t>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Предельный размер расходов на арендную плату движимого имущества, в том числе на ф</w:t>
      </w:r>
      <w:r>
        <w:t xml:space="preserve">инансовую аренду объектов (лизинг), а также выкуп предмета лизинга в соответствии со </w:t>
      </w:r>
      <w:hyperlink r:id="rId42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Федерации, за один объект аренды в расчете на год, осуществляемых за счет средств обязательного медицинского ст</w:t>
      </w:r>
      <w:r>
        <w:t>рахования, не должен превышать лимит, установленный для приобретения основных средств.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проводит анализ расходов медицинских организаций в разрезе указанных расходов.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выявления в субъекте Росс</w:t>
      </w:r>
      <w:r>
        <w:t xml:space="preserve">ийской Федерации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</w:t>
      </w:r>
      <w:r>
        <w:t>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</w:t>
      </w:r>
      <w:r>
        <w:t xml:space="preserve">ерации для врачей и среднего медицинского персонала в соответствии с </w:t>
      </w:r>
      <w:hyperlink r:id="rId43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 Федеральный фонд обязательного медицинского страхования информирует о таком пов</w:t>
      </w:r>
      <w:r>
        <w:t>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полу</w:t>
      </w:r>
      <w:r>
        <w:t xml:space="preserve">чении информации о таком повышении исполнительный орган субъекта Российской Федерации принимает меры по устранению причин его возникновения, в том числе в соответствии с </w:t>
      </w:r>
      <w:hyperlink r:id="rId4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</w:t>
      </w:r>
      <w:r>
        <w:t>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Министерство здравоохранения Рос</w:t>
      </w:r>
      <w:r>
        <w:t>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</w:t>
      </w:r>
      <w:r>
        <w:t>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Тарифы на</w:t>
      </w:r>
      <w:r>
        <w:t xml:space="preserve">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стац</w:t>
      </w:r>
      <w:r>
        <w:t xml:space="preserve">ионара в рамках базовой программы обязательного медицинского страхования федеральными медицинскими организациями, устанавливаются в соответствии со </w:t>
      </w:r>
      <w:hyperlink r:id="rId4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</w:t>
      </w:r>
      <w:r>
        <w:t xml:space="preserve">, страховыми медицинскими организациями, медицинскими профессиональными некоммерческими организациями, созданными в соответствии со </w:t>
      </w:r>
      <w:hyperlink r:id="rId4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</w:t>
      </w:r>
      <w:r>
        <w:t>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</w:t>
      </w:r>
      <w:r>
        <w:t>ой в субъекте Российской Федерации в установленном порядке (далее - тарифное соглашение).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</w:t>
      </w:r>
      <w:r>
        <w:t xml:space="preserve">тельного медицинского страхования, субъекты Российской Федерации вправе применять порядок согласно </w:t>
      </w:r>
      <w:hyperlink w:anchor="P8302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субъекте Российской Федерации тарифы на оплату медицинской помощи по обязательному медицинскому </w:t>
      </w:r>
      <w:r>
        <w:t>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</w:t>
      </w:r>
      <w:r>
        <w:t>его характера, в том числе денежные выплаты: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</w:t>
      </w:r>
      <w:r>
        <w:t>азанную медицинскую помощь в амбулаторных условиях;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</w:t>
      </w:r>
      <w:r>
        <w:t xml:space="preserve"> медицинским сестрам патронажным) за оказанную медицинскую помощь в амбулаторных условиях;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</w:t>
      </w:r>
      <w:r>
        <w:t>анизации;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</w:t>
      </w:r>
      <w:r>
        <w:t>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</w:t>
      </w:r>
      <w:r>
        <w:t>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Правительств</w:t>
      </w:r>
      <w:r>
        <w:t>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</w:t>
      </w:r>
      <w:r>
        <w:t>ции в сфере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</w:t>
      </w:r>
      <w:r>
        <w:t>ского работника.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</w:t>
      </w:r>
      <w:r>
        <w:t>ской помощи (за исключением высокотехнологичной медицинской помощи) в стационарных условиях приведен в приложении N 4.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0A2501" w:rsidRDefault="00141F0E">
      <w:pPr>
        <w:pStyle w:val="ConsPlusTitle0"/>
        <w:jc w:val="center"/>
      </w:pPr>
      <w:r>
        <w:t>и диспансеризация граждан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В рамках проведения профилактических мероприятий исполнительные органы с</w:t>
      </w:r>
      <w:r>
        <w:t>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</w:t>
      </w:r>
      <w:r>
        <w:t xml:space="preserve">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</w:t>
      </w:r>
      <w:r>
        <w:t>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</w:t>
      </w:r>
      <w:r>
        <w:t>нет".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</w:t>
      </w:r>
      <w:r>
        <w:t>гих заболеваний, а также для оценки репродуктивного здоровья женщин и мужчин.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</w:t>
      </w:r>
      <w:r>
        <w:t>днократное определение уровня липопротеида (a) в крови у всех пациентов в 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</w:t>
      </w:r>
      <w:r>
        <w:t>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</w:t>
      </w:r>
      <w:r>
        <w:t xml:space="preserve">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8473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0A2501" w:rsidRDefault="00141F0E">
      <w:pPr>
        <w:pStyle w:val="ConsPlusNormal0"/>
        <w:spacing w:before="240"/>
        <w:ind w:firstLine="540"/>
        <w:jc w:val="both"/>
      </w:pPr>
      <w:hyperlink r:id="rId47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</w:t>
      </w:r>
      <w:r>
        <w:t xml:space="preserve">лючая </w:t>
      </w:r>
      <w:hyperlink r:id="rId48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</w:t>
      </w:r>
      <w:r>
        <w:t xml:space="preserve">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</w:t>
      </w:r>
      <w:r>
        <w:t>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</w:t>
      </w:r>
      <w:r>
        <w:t>о медицинского страхования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Информирование граждан о возможности прохождения углубленной диспансеризации осуществляется </w:t>
      </w:r>
      <w:r>
        <w:t>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Запись граждан на углубленную диспансеризацию осуществляется в том числе с использованием федеральной государственной информационной </w:t>
      </w:r>
      <w:hyperlink r:id="rId49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 организуют пр</w:t>
      </w:r>
      <w:r>
        <w:t xml:space="preserve">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8477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</w:t>
      </w:r>
      <w:r>
        <w:t>ния N 5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</w:t>
      </w:r>
      <w:r>
        <w:t>рядке направляется на дополнительные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</w:t>
      </w:r>
      <w:r>
        <w:t xml:space="preserve"> также предоставляются лекарственные препараты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</w:t>
      </w:r>
      <w:r>
        <w:t>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групп, в том числе однов</w:t>
      </w:r>
      <w:r>
        <w:t>ременно с прохождением профилактического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включающей исследования и иные медицинские вмешательства по переч</w:t>
      </w:r>
      <w:r>
        <w:t xml:space="preserve">ню согласно </w:t>
      </w:r>
      <w:hyperlink w:anchor="P8502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</w:t>
      </w:r>
      <w:r>
        <w:t>рганизации осуществляются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</w:t>
      </w:r>
      <w:r>
        <w:t xml:space="preserve">нин, врача акушера-гинеколога,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</w:t>
      </w:r>
      <w:r>
        <w:t>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</w:t>
      </w:r>
      <w:r>
        <w:t xml:space="preserve">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</w:t>
      </w:r>
      <w:r>
        <w:t>ганизаций, осуществляющих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>
        <w:t>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</w:t>
      </w:r>
      <w:r>
        <w:t>необходимости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</w:t>
      </w:r>
      <w:r>
        <w:t>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</w:t>
      </w:r>
      <w:r>
        <w:t>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Оплата диспансеризации маломобильных граждан, проводимой в стационар</w:t>
      </w:r>
      <w:r>
        <w:t>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</w:t>
      </w:r>
      <w:r>
        <w:t>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</w:t>
      </w:r>
      <w:r>
        <w:t>ахованию, устанавливаемым в соответствии с приложением N 4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</w:t>
      </w:r>
      <w:r>
        <w:t>пансеризации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</w:t>
      </w:r>
      <w:r>
        <w:t>му гражданину такой медицинской помощи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</w:t>
      </w:r>
      <w:r>
        <w:t>ации в стационарных условиях и их результатов.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</w:t>
      </w:r>
      <w:r>
        <w:t>профилактический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</w:t>
      </w:r>
      <w:r>
        <w:t>вующую информацию в медицинскую документацию гражданина.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</w:t>
      </w:r>
      <w:r>
        <w:t>ния, информация о результатах прохождения диспансеризации: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гражданину, у которого не</w:t>
      </w:r>
      <w:r>
        <w:t>т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Гражданину о направлении результатов диспансеризации в личный кабинет сообщается посредством смс-сообщен</w:t>
      </w:r>
      <w:r>
        <w:t>ия 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</w:t>
      </w:r>
      <w:r>
        <w:t xml:space="preserve"> 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</w:t>
      </w:r>
      <w:r>
        <w:t>ониторинг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</w:t>
      </w:r>
      <w:r>
        <w:t>цию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</w:t>
      </w:r>
      <w:r>
        <w:t>нном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</w:t>
      </w:r>
      <w:r>
        <w:t>трудовым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формировании планов-графиков проведения профилактических осмотров и диспансеризации, привлечении прикрепленных к меди</w:t>
      </w:r>
      <w:r>
        <w:t>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</w:t>
      </w:r>
      <w:r>
        <w:t>, в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взаимодействие с работодателями и ины</w:t>
      </w:r>
      <w:r>
        <w:t>ми 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</w:t>
      </w:r>
      <w:r>
        <w:t>униципальными)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</w:t>
      </w:r>
      <w:r>
        <w:t>нных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</w:t>
      </w:r>
      <w:r>
        <w:t>рного проведения исследований и иных медицинских мероприятий в рамках профилактического медицинского осмотра и диспансеризации. В этом случае стоимость такого профилактического медицинского осмотра или такой диспансеризации уменьшается на стоимость ранее п</w:t>
      </w:r>
      <w:r>
        <w:t>роведенных медицинских вмешательств.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</w:t>
      </w:r>
      <w:r>
        <w:t>ации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</w:t>
      </w:r>
      <w:r>
        <w:t>ре здравоохранения для рассмотрения и принятия мер реагирования в соответствии с законодательством Российской Федерации.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Посещения центров здоровья</w:t>
      </w:r>
    </w:p>
    <w:p w:rsidR="000A2501" w:rsidRDefault="00141F0E">
      <w:pPr>
        <w:pStyle w:val="ConsPlusTitle0"/>
        <w:jc w:val="center"/>
      </w:pPr>
      <w:r>
        <w:t>(центров медицины здорового долголетия)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</w:t>
      </w:r>
      <w:r>
        <w:t>хнологий в медицинских организациях осуществляется деятельность центров здоровья (центров медицины здорового долголетия).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Одновременно с проведением обследования граждан с целью оценки функциональных и адаптативных резервов здоровья, выявления факторов рис</w:t>
      </w:r>
      <w:r>
        <w:t>ка 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</w:t>
      </w:r>
      <w:r>
        <w:t>лголетия)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</w:t>
      </w:r>
      <w:r>
        <w:t>ванию факторов риска развития заболеваний и самих заболеваний (далее - предриски).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50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</w:t>
      </w:r>
      <w:r>
        <w:t>ние граждан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</w:t>
      </w:r>
      <w:r>
        <w:t>вого долголетия) осуществляется в 2 этапа.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</w:t>
      </w:r>
      <w:r>
        <w:t>ределение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Анкетирование граждан должно быть проведено до начала исс</w:t>
      </w:r>
      <w:r>
        <w:t>ледований,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 результатам анкетирован</w:t>
      </w:r>
      <w:r>
        <w:t>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</w:t>
      </w:r>
      <w:r>
        <w:t xml:space="preserve">ах здоровья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выявление признаков преждевременной активации механизмов старения и предрисков;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Второй этап проводится с учетом выявленных по рез</w:t>
      </w:r>
      <w:r>
        <w:t>ультатам анкетирования и оценки биологического возраста отклонений в деятельности отдельных систем организма.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Если у гражданина ранее уже выявлены факторы риска развития того или иного заболевания или он состоит под диспансерным наблюдением по конкретному </w:t>
      </w:r>
      <w:r>
        <w:t>заболеванию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риска, возникновению заболеваний и состояний, по которым гражданин под диспансерным на</w:t>
      </w:r>
      <w:r>
        <w:t>блюдением не состоит.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причина которых ранее установлена не была;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анамнезе длительного (более 2 недель) </w:t>
      </w:r>
      <w:r>
        <w:t>приема антибактериальных препаратов или перенесенной в течение последних 3 лет кишечной инфекции;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 на выявление аллергена;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жалоб на быстру</w:t>
      </w:r>
      <w:r>
        <w:t>ю утомляемость;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получающим паллиативную медицинскую помощь, ин</w:t>
      </w:r>
      <w:r>
        <w:t>валидам I группы, лицам с психическими расстройствами и расстройствами поведения или тяжелыми когнитивными нарушениями, не позволяющими провести анкетирование и необходимые исследования.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Если в течение предыдущих 6 месяцев обратившийся гражданин уже проход</w:t>
      </w:r>
      <w:r>
        <w:t xml:space="preserve">ил исследования,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долголетия) и повторно не проводятся при наличии подтверждающих результаты исследований медицинских документов, в том числе размещенных в информац</w:t>
      </w:r>
      <w:r>
        <w:t>ионных медицинских системах, доступных врачам центров здоровья (центров медицины здорового долголетия).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</w:t>
      </w:r>
      <w:r>
        <w:t>ание обратившегося гражданина.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консультирование гражданина проводится в день его обращения.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</w:t>
      </w:r>
      <w:r>
        <w:t xml:space="preserve"> проводится в срок, не превышающий 10 рабочих дней после проведения первого этапа. Для граждан, проживающих в сельской местности или отдаленных от центра здоровья (центра медицины здорового долголетия) населенных пунктах, консультирование может быть провед</w:t>
      </w:r>
      <w:r>
        <w:t>ено с использованием телекоммуникационных технологий с внесением соответствующей информации в медицинскую документацию гражданина.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ходе консультирования врач по медицинской профилактике или врач по медицине здорового долголетия дает обратившемуся граждан</w:t>
      </w:r>
      <w:r>
        <w:t>ину рекомендации, направленные на: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преждевременной активации механизмов старения, коррекцию предрисков и факторов риска развития заболеваний (в случае проведения соответствующих исследований в рамках второго этапа);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корре</w:t>
      </w:r>
      <w:r>
        <w:t>кцию питания (переход на здоровое питание);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психологического состояния, включая рекомендации, направленные на вовлечение граждан в творчество, формирование привычки р</w:t>
      </w:r>
      <w:r>
        <w:t>егулярного посещения учреждений культуры и искусства, выставочных и иных культурных мероприятий, в соответствии с рекомендациями, утвержденными Министерством культуры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</w:t>
      </w:r>
      <w:r>
        <w:t>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обследования, лечения и диспансерного наблюдения.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 результатам исследований и</w:t>
      </w:r>
      <w:r>
        <w:t xml:space="preserve">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</w:t>
      </w:r>
      <w:r>
        <w:t>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динамическое наблюдение за гражданином, включая оценку биологического возраста и проведение п</w:t>
      </w:r>
      <w:r>
        <w:t>овторных исследований, по результатам которых в ходе второго этапа были выявлены отклонения от нормы: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через 3 месяца после выявления признаков преждевременной активации механизмов старения и (или) предрисков;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далее с установленной врачом периодичностью до </w:t>
      </w:r>
      <w:r>
        <w:t>стабилизации состояния организма, улучшения когнитивных функций и психоэмоционального состояния, но не чаще 2 раз в год.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целях коррекции или ликвидации признаков преждевременной активации механизмов старения и предрисков, улучшения когнитивных функций и </w:t>
      </w:r>
      <w:r>
        <w:t xml:space="preserve">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медицинской профилактики) кабинеты (подразделения) двигательной активности, нейрокогнитивной и </w:t>
      </w:r>
      <w:r>
        <w:t>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старения и предрисков, включая методы физиотерапии, а также школы по медицине здорового дол</w:t>
      </w:r>
      <w:r>
        <w:t>голетия.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исследований, включенных в соответствующие примерные программы исследований,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 комиссиями по разработке территориальных программ обязательного медицинского страховани</w:t>
      </w:r>
      <w:r>
        <w:t>я таких тарифов осуществляет Федеральный фонд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долголетия), включая стандарт оснащения, устанавливается Министерством здравоохранения Российс</w:t>
      </w:r>
      <w:r>
        <w:t>кой Федерации.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(центрах медицины здорового долголетия) анкетирования, оценки биологического возраста и исслед</w:t>
      </w:r>
      <w:r>
        <w:t>ований обратившихся граждан, интерпретации их результатов и порядка действий в случае выявления изменений.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определения биологического возраста, выявления признаков преждевременной активации механизмов старения, выявления предрисков и динамического набл</w:t>
      </w:r>
      <w:r>
        <w:t>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обеспечение, не включенные в стандарт оснащения центра здоровья, ут</w:t>
      </w:r>
      <w:r>
        <w:t>вержденный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Страховые медицинские организации осуществляют информирование застрахованных граждан о возможности прохождения обследования в центрах здоровья (центрах медицины здорового долголетия) с указание</w:t>
      </w:r>
      <w:r>
        <w:t>м адреса ближайшего к месту жительства застрахованного гражданина центра, ведут учет числа обратившихся граждан и контроль за полнотой проведения исследований.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размещают на своих</w:t>
      </w:r>
      <w:r>
        <w:t xml:space="preserve"> сайтах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адресов данных центров;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</w:t>
      </w:r>
      <w:r>
        <w:t>центров медицины здорового долголетия) до жителей субъектов Российской Федерации всеми доступными способами, включая размещение соответствующей информации в спортивных объектах, общественных местах, объектах розничной торговли и т.п., а также задействуя во</w:t>
      </w:r>
      <w:r>
        <w:t>зможности регионального движения "За медицину здорового долголетия";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долголетия) граждан, проживающих в сельской местности и отдаленных от центров здоровья (центров медицины здорового долголе</w:t>
      </w:r>
      <w:r>
        <w:t>тия) населенных пунктах;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исследований;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</w:t>
      </w:r>
      <w:r>
        <w:t>етия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</w:t>
      </w:r>
      <w:r>
        <w:t>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</w:t>
      </w:r>
      <w:r>
        <w:t>ики и осуществления медицинской реабилитации указанных лиц.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Оценку соблюдения периодичности диспансерных приемов (осмотров, консультаций) осущест</w:t>
      </w:r>
      <w:r>
        <w:t>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медицинского страхования, а также исполнительным органам субъектов Российско</w:t>
      </w:r>
      <w:r>
        <w:t>й Федерации в сфере охраны здоровья для проведения анализа и принятия управленческих решений.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информационной системы "Единый портал государственных и муниципальных услуг (функций)" или ре</w:t>
      </w:r>
      <w:r>
        <w:t>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организаций информируют застрахованное лицо, за которым установлено диспансерное наблю</w:t>
      </w:r>
      <w:r>
        <w:t>дение, о рекомендуемых сроках явки на диспансерный прием (осмотр, консультацию).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</w:t>
      </w:r>
      <w:r>
        <w:t>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граждан), если такое решение включено в территориальную программу государственных гарантий со</w:t>
      </w:r>
      <w:r>
        <w:t>ответствующего субъекта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отсутствии у работо</w:t>
      </w:r>
      <w:r>
        <w:t>дателя указанного подразделения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</w:t>
      </w:r>
      <w:r>
        <w:t>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</w:t>
      </w:r>
      <w:r>
        <w:t>рядке, устанавливаемом Министерством здравоохранения Российской Федерации).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</w:t>
      </w:r>
      <w:r>
        <w:t>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</w:t>
      </w:r>
      <w:r>
        <w:t>в счетов.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Диспансерное наблюдение работающего гражданина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>
        <w:t>гражданином служебной деятельности.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</w:t>
      </w:r>
      <w:r>
        <w:t>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</w:t>
      </w:r>
      <w:r>
        <w:t>нения (государственной информационной системы в сфере здравоохранения субъекта Российской Федерации) в течение 3 рабочих дней после получения указанных результатов.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этом случае территориальные фонды обязательного медицинского страхования осуществляют кон</w:t>
      </w:r>
      <w:r>
        <w:t>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</w:t>
      </w:r>
      <w:r>
        <w:t>ерного наблюдения между медицинскими организациями устанавливаются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ведут учет всех случаев проведения диспансерного наблюдения работающих гражд</w:t>
      </w:r>
      <w:r>
        <w:t>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</w:t>
      </w:r>
      <w:r>
        <w:t>ку проведения диспансерного наблюдения работающих граждан, а также осуществляет его мониторинг.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</w:t>
      </w:r>
      <w:r>
        <w:t>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</w:t>
      </w:r>
      <w:r>
        <w:t>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информацион</w:t>
      </w:r>
      <w:r>
        <w:t>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за с</w:t>
      </w:r>
      <w:r>
        <w:t>остоянием здоровья пациентов с артериальной гипертензией и пациентов с сахарным диабетом.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</w:t>
      </w:r>
      <w:r>
        <w:t>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за одним пациентом в течение всего календарного года с учетом частоты и кратности проведения дис</w:t>
      </w:r>
      <w:r>
        <w:t>танционного наблюдения.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</w:t>
      </w:r>
      <w:r>
        <w:t xml:space="preserve">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дистанционног</w:t>
      </w:r>
      <w:r>
        <w:t>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Оказание медицинской помощи с применением</w:t>
      </w:r>
    </w:p>
    <w:p w:rsidR="000A2501" w:rsidRDefault="00141F0E">
      <w:pPr>
        <w:pStyle w:val="ConsPlusTitle0"/>
        <w:jc w:val="center"/>
      </w:pPr>
      <w:r>
        <w:t>телемедицинских технологий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Телемедицинские технологии используются в це</w:t>
      </w:r>
      <w:r>
        <w:t>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так</w:t>
      </w:r>
      <w:r>
        <w:t>же жителям отдаленных и малонаселенных районов.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</w:t>
      </w:r>
      <w:r>
        <w:t>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</w:t>
      </w:r>
      <w:r>
        <w:t>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врача-консультанта осуществляется в соответствии со </w:t>
      </w:r>
      <w:hyperlink r:id="rId5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 при соблюдении особенностей, установленных </w:t>
      </w:r>
      <w:hyperlink r:id="rId5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Федерального зак</w:t>
      </w:r>
      <w:r>
        <w:t>она.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оказании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</w:t>
      </w:r>
      <w:r>
        <w:t>аких консультаций.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</w:t>
      </w:r>
      <w:r>
        <w:t>нсультаций в медицинскую документацию пациента, в том числе в форме электронного документа.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</w:t>
      </w:r>
      <w:r>
        <w:t>ации с передачей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</w:t>
      </w:r>
      <w:r>
        <w:t>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тарифных соглашениях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</w:t>
      </w:r>
      <w:r>
        <w:t xml:space="preserve">едставителя медицинским работником с применением телемедицинских технологий при соблюдении особенностей, установленных </w:t>
      </w:r>
      <w:hyperlink r:id="rId5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</w:t>
      </w:r>
      <w:r>
        <w:t>оссийской Федерации", а также порядок проведения расчетов между медицинскими организациями за оказанную медицинскую помощь с применением телемедицинских технологий.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</w:t>
      </w:r>
      <w:r>
        <w:t>цинская организация, запросившая консультацию с применением телемедицинских технологий.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0A2501" w:rsidRDefault="00141F0E">
      <w:pPr>
        <w:pStyle w:val="ConsPlusTitle0"/>
        <w:jc w:val="center"/>
      </w:pPr>
      <w:r>
        <w:t>застрахованным лицам по обязательному медицинскому</w:t>
      </w:r>
    </w:p>
    <w:p w:rsidR="000A2501" w:rsidRDefault="00141F0E">
      <w:pPr>
        <w:pStyle w:val="ConsPlusTitle0"/>
        <w:jc w:val="center"/>
      </w:pPr>
      <w:r>
        <w:t>страхованию в Российской Федерации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При реализации территориальной пр</w:t>
      </w:r>
      <w:r>
        <w:t>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</w:t>
      </w:r>
      <w:r>
        <w:t>ых условиях: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</w:t>
      </w:r>
      <w:r>
        <w:t>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</w:t>
      </w:r>
      <w:r>
        <w:t xml:space="preserve">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</w:t>
      </w:r>
      <w:r>
        <w:t>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внеклеточн</w:t>
      </w:r>
      <w:r>
        <w:t xml:space="preserve">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</w:t>
      </w:r>
      <w:r>
        <w:t>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</w:t>
      </w:r>
      <w:r>
        <w:t>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</w:t>
      </w:r>
      <w:r>
        <w:t>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</w:t>
      </w:r>
      <w:r>
        <w:t>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</w:t>
      </w:r>
      <w:r>
        <w:t>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</w:t>
      </w:r>
      <w:r>
        <w:t>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</w:t>
      </w:r>
      <w:r>
        <w:t>диницу объема медицинской помощи;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</w:t>
      </w:r>
      <w:r>
        <w:t>ии которого выдан полис обязательного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</w:t>
      </w:r>
      <w:r>
        <w:t>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</w:t>
      </w:r>
      <w:r>
        <w:t>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</w:t>
      </w:r>
      <w:r>
        <w:t>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</w:t>
      </w:r>
      <w:r>
        <w:t>ентов с хроническим вирусным гепатитом C (оценка стадии фиброза, определение генотипа вируса гепатита C);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</w:t>
      </w:r>
      <w:r>
        <w:t xml:space="preserve"> возраста по оценке репродуктивного здоровья;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посещений с профилактиче</w:t>
      </w:r>
      <w:r>
        <w:t>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</w:t>
      </w:r>
      <w:r>
        <w:t xml:space="preserve">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</w:t>
      </w:r>
      <w:r>
        <w:t>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дистанционного наблюдения за состоянием здоровья пациентов с артериальной гипертензией и сахарным диабетом;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</w:t>
      </w:r>
      <w:r>
        <w:t xml:space="preserve">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</w:t>
      </w:r>
      <w:r>
        <w:t>дставителями;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</w:t>
      </w:r>
      <w:r>
        <w:t>едицинской помощи по медицинской реабилитации (комплексное посещение);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</w:t>
      </w:r>
      <w:r>
        <w:t>урных подразделениях):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</w:t>
      </w:r>
      <w:r>
        <w:t>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за прерванный </w:t>
      </w:r>
      <w:r>
        <w:t xml:space="preserve">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</w:t>
      </w:r>
      <w:r>
        <w:t>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</w:t>
      </w:r>
      <w:r>
        <w:t>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</w:t>
      </w:r>
      <w:r>
        <w:t xml:space="preserve">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</w:t>
      </w:r>
      <w:r>
        <w:t xml:space="preserve">аболеваний, состояний, приведенных в </w:t>
      </w:r>
      <w:hyperlink w:anchor="P8605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 д</w:t>
      </w:r>
      <w:r>
        <w:t>ля оплаты случаев госпитализации не применяются клинико-статистические группы заболеваний;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</w:t>
      </w:r>
      <w:r>
        <w:t>й по клинико-статистической группе заболеваний, группе высокотехнологичной медицинской помощи);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</w:t>
      </w:r>
      <w:r>
        <w:t>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</w:t>
      </w:r>
      <w:r>
        <w:t xml:space="preserve">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</w:t>
      </w:r>
      <w:r>
        <w:t>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</w:t>
      </w:r>
      <w:r>
        <w:t xml:space="preserve">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8605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</w:t>
      </w:r>
      <w:r>
        <w:t>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</w:t>
      </w:r>
      <w:r>
        <w:t>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</w:t>
      </w:r>
      <w:r>
        <w:t xml:space="preserve">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</w:t>
      </w:r>
      <w:r>
        <w:t>ившихся лиц).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з</w:t>
      </w:r>
      <w:r>
        <w:t xml:space="preserve">дравоохранения Российской Федерации в соответствии с Федеральным </w:t>
      </w:r>
      <w:hyperlink r:id="rId5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</w:t>
      </w:r>
      <w:r>
        <w:t>посещение).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</w:t>
      </w:r>
      <w:r>
        <w:t>м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расходо</w:t>
      </w:r>
      <w:r>
        <w:t>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</w:t>
      </w:r>
      <w:r>
        <w:t xml:space="preserve">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</w:t>
      </w:r>
      <w:r>
        <w:t>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</w:t>
      </w:r>
      <w:r>
        <w:t>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</w:t>
      </w:r>
      <w:r>
        <w:t>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</w:t>
      </w:r>
      <w:r>
        <w:t>дение за 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</w:t>
      </w:r>
      <w:r>
        <w:t>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</w:t>
      </w:r>
      <w:r>
        <w:t>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</w:t>
      </w:r>
      <w:r>
        <w:t xml:space="preserve">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</w:t>
      </w:r>
      <w:r>
        <w:t>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</w:t>
      </w:r>
      <w:r>
        <w:t>го медицинского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</w:t>
      </w:r>
      <w:r>
        <w:t xml:space="preserve">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</w:t>
      </w:r>
      <w:r>
        <w:t xml:space="preserve">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</w:t>
      </w:r>
      <w:r>
        <w:t>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</w:t>
      </w:r>
      <w:r>
        <w:t>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</w:t>
      </w:r>
      <w:r>
        <w:t>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</w:t>
      </w:r>
      <w:r>
        <w:t>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</w:t>
      </w:r>
      <w:r>
        <w:t>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</w:t>
      </w:r>
      <w:r>
        <w:t xml:space="preserve"> числе центрами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</w:t>
      </w:r>
      <w:r>
        <w:t>унктов, фельдшерских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</w:t>
      </w:r>
      <w:r>
        <w:t>инских работников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отношении федеральных медици</w:t>
      </w:r>
      <w:r>
        <w:t xml:space="preserve">нских организаций,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54" w:tooltip="VI. Средние нормативы объема медицинской помощи, средние">
        <w:r>
          <w:rPr>
            <w:color w:val="0000FF"/>
          </w:rPr>
          <w:t>р</w:t>
        </w:r>
        <w:r>
          <w:rPr>
            <w:color w:val="0000FF"/>
          </w:rPr>
          <w:t>азделом VI</w:t>
        </w:r>
      </w:hyperlink>
      <w:r>
        <w:t xml:space="preserve"> Программы.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</w:t>
      </w:r>
      <w:r>
        <w:t>оказание 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</w:t>
      </w:r>
      <w:r>
        <w:t xml:space="preserve"> маломобильных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</w:t>
      </w:r>
      <w:r>
        <w:t xml:space="preserve">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</w:t>
      </w:r>
      <w:r>
        <w:t>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</w:t>
      </w:r>
      <w:r>
        <w:t>м телемедицинских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</w:t>
      </w:r>
      <w:r>
        <w:t>орой прикреплен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</w:t>
      </w:r>
      <w:r>
        <w:t>олнение указанных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</w:t>
      </w:r>
      <w:r>
        <w:t>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соответствии с клиническими рекомендациями по медицинским п</w:t>
      </w:r>
      <w:r>
        <w:t>оказаниям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телемедицинских и (или) дистанционных технологий</w:t>
      </w:r>
      <w:r>
        <w:t>, результаты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</w:t>
      </w:r>
      <w:r>
        <w:t>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</w:t>
      </w:r>
      <w:r>
        <w:t xml:space="preserve">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</w:t>
      </w:r>
      <w:r>
        <w:t>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</w:t>
      </w:r>
      <w:r>
        <w:t>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</w:t>
      </w:r>
      <w:r>
        <w:t>КТ/ОФЭКТ-КТ,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</w:t>
      </w:r>
      <w:r>
        <w:t>ии медицинских показаний в сроки, установленные Программой.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</w:t>
      </w:r>
      <w:r>
        <w:t>ации вне зависимости от их ведомственной и территориальной принадлежности.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</w:t>
      </w:r>
      <w:r>
        <w:t>о медицинского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</w:t>
      </w:r>
      <w:r>
        <w:t>айной ситуации.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</w:t>
      </w:r>
      <w:r>
        <w:t>иков финансирования).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(определения внеклеточной ДНК плода по крови матери) и предимплантационного</w:t>
      </w:r>
      <w:r>
        <w:t xml:space="preserve"> генетического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</w:t>
      </w:r>
      <w:r>
        <w:t>рации в сфере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</w:t>
      </w:r>
      <w:r>
        <w:t>ства всех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</w:t>
      </w:r>
      <w:r>
        <w:t>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</w:t>
      </w:r>
      <w:r>
        <w:t>дицинским организациям объемов медицинской помощи по экстракорпоральному оплодотворению.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</w:t>
      </w:r>
      <w:r>
        <w:t>устанавливаются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Обязательным условием для отдельных схем</w:t>
      </w:r>
      <w:r>
        <w:t xml:space="preserve"> противоопухолевой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</w:t>
      </w:r>
      <w:r>
        <w:t xml:space="preserve">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</w:t>
      </w:r>
      <w:r>
        <w:t xml:space="preserve">тствующей врачебной комиссии и (или) консилиума врачей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и (или) </w:t>
      </w:r>
      <w:r>
        <w:t>дистанционных технологий.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власти, исполнительным органам субъектов Российской Федера</w:t>
      </w:r>
      <w:r>
        <w:t>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</w:t>
      </w:r>
      <w:r>
        <w:t xml:space="preserve">сновании заключенных в соответствии с Федеральным </w:t>
      </w:r>
      <w:hyperlink r:id="rId5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</w:t>
      </w:r>
      <w:r>
        <w:t>ных нужд" соглашений о проведении совместного конкурса или аукциона.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</w:t>
      </w:r>
      <w:r>
        <w:t xml:space="preserve">и требованиями базовой программы обязательного медицинского страхования, предусматривается </w:t>
      </w:r>
      <w:hyperlink w:anchor="P8302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</w:t>
      </w:r>
      <w:r>
        <w:t xml:space="preserve"> использованием ряда уникальных методов лечения, применяемых при сердечно-сосудистой хирургии и трансплантации органов, в соответствии с </w:t>
      </w:r>
      <w:hyperlink w:anchor="P7348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</w:t>
      </w:r>
      <w:r>
        <w:t>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</w:t>
      </w:r>
      <w:r>
        <w:t>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</w:t>
      </w:r>
      <w:r>
        <w:t xml:space="preserve">ощи в соответствии с </w:t>
      </w:r>
      <w:hyperlink r:id="rId5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Оказание медицинской помощи в экстренной форме пациентам во время п</w:t>
      </w:r>
      <w:r>
        <w:t>олучения 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</w:t>
      </w:r>
      <w:r>
        <w:t xml:space="preserve">инского страхования по тарифам, устанавливаемым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8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и </w:t>
      </w:r>
      <w:hyperlink w:anchor="P8302" w:tooltip="ПОЛОЖЕНИЕ">
        <w:r>
          <w:rPr>
            <w:color w:val="0000FF"/>
          </w:rPr>
          <w:t>приложениями N 3</w:t>
        </w:r>
      </w:hyperlink>
      <w:r>
        <w:t xml:space="preserve"> и 4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</w:t>
      </w:r>
      <w:r>
        <w:t>пенсации и (или)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</w:t>
      </w:r>
      <w:r>
        <w:t>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0A2501" w:rsidRDefault="00141F0E">
      <w:pPr>
        <w:pStyle w:val="ConsPlusTitle0"/>
        <w:jc w:val="center"/>
      </w:pPr>
      <w:r>
        <w:t>медицинского страхования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</w:t>
      </w:r>
      <w:r>
        <w:t xml:space="preserve">иях дневного стационара,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</w:t>
      </w:r>
      <w:r>
        <w:t>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нормативы финансовых затра</w:t>
      </w:r>
      <w:r>
        <w:t>т на единицу объема предоставления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</w:t>
      </w:r>
      <w:r>
        <w:t>омощи в стационарных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</w:t>
      </w:r>
      <w:r>
        <w:t>ом числе на оказание медицинской помощи федеральными медицинскими организациями;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</w:t>
      </w:r>
      <w:r>
        <w:t xml:space="preserve">х медицинских организаций) в рамках базовой программы обязательного медицинского страхования, предусмотренные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тре</w:t>
      </w:r>
      <w:r>
        <w:t xml:space="preserve">бования к территориальной программе государственных гарантий и условия предоставления медицинской помощи, предусмотренные </w:t>
      </w:r>
      <w:hyperlink w:anchor="P607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критерии доступнос</w:t>
      </w:r>
      <w:r>
        <w:t xml:space="preserve">ти и качества медицинской помощи, предусмотренные </w:t>
      </w:r>
      <w:hyperlink w:anchor="P65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</w:t>
      </w:r>
      <w:r>
        <w:t>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</w:t>
      </w:r>
      <w:r>
        <w:t>чения территориальной программы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</w:t>
      </w:r>
      <w:r>
        <w:t>ицинского страхования, включают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</w:t>
      </w:r>
      <w:r>
        <w:t>ательного медицинского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установлении территориально</w:t>
      </w:r>
      <w:r>
        <w:t>й программой обязательного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</w:t>
      </w:r>
      <w:r>
        <w:t>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</w:t>
      </w:r>
      <w:r>
        <w:t>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</w:t>
      </w:r>
      <w:r>
        <w:t>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1"/>
      </w:pPr>
      <w:bookmarkStart w:id="8" w:name="P490"/>
      <w:bookmarkEnd w:id="8"/>
      <w:r>
        <w:t>V. Финансовое обеспечение Программы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Источниками финансового обеспечени</w:t>
      </w:r>
      <w:r>
        <w:t>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</w:t>
      </w:r>
      <w:r>
        <w:t>ийской Федерации для их осуществления органами местного самоуправления), а также средства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в рамках базовой программы обязательного медицинского страхования застр</w:t>
      </w:r>
      <w:r>
        <w:t xml:space="preserve">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</w:t>
      </w:r>
      <w:r>
        <w:t>ека, синдрома приобретенного иммунодефицита, туберкулеза, психических расстройств и расстройств поведения, оказываются: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первичная медико-санитарная помощь, включая профилактическую помощь (профилактические медицинские осмотры, диспансеризация, углубленная </w:t>
      </w:r>
      <w:r>
        <w:t>диспансеризация, диспансеризация взрослого населения репродуктивного возраста по оценке репродуктивного здоровья, посещения центров здоровья (центров медицины здорового долголетия), включая транспортные расходы мобильных медицинских бригад, консультировани</w:t>
      </w:r>
      <w:r>
        <w:t>е медицинским психологом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действий, супруги (супруга) участника специал</w:t>
      </w:r>
      <w:r>
        <w:t>ьной военной операции, а также супруги (супруга)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</w:t>
      </w:r>
      <w:r>
        <w:t>людение за состоянием здоровья пациентов с артериальной гипертензией и пациентов с сахарным диабетом, определение РНК-вируса гепатита C (Hepatitis C virus) в крови методом полимеразной цепной реакции, лабораторной диагностики для пациентов с хроническим ви</w:t>
      </w:r>
      <w:r>
        <w:t>русным гепатитом C (оценка стадии фиброза, определение генотипа вируса гепатита C),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</w:t>
      </w:r>
      <w:r>
        <w:t>тельного медицинского страхования (за исключением случаев, когда территориальной программой государственных гарантий установлен иной источник финансирования, - за счет бюджетных ассигнований бюджета субъекта Российской Федерации), однократное определение у</w:t>
      </w:r>
      <w:r>
        <w:t>ровня липопротеида (a) в крови у пациентов в возрасте 18 - 40 лет и оценка липидного профиля у пациентов в возрасте 18 - 39 лет - один раз в 6 лет, у пациентов с 40 лет и старше - один раз в 3 года);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</w:t>
      </w:r>
      <w:r>
        <w:t>ционной эвакуации);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31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</w:t>
      </w:r>
      <w:r>
        <w:t>иях дневного стационара, в том числе больным с онкологическими заболеваниями, больным с гепатитом C,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</w:t>
      </w:r>
      <w:r>
        <w:t>едоставление лекарственных препаратов в соответствии с законодательством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>
        <w:t>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</w:t>
      </w:r>
      <w:r>
        <w:t>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из федерального бюдж</w:t>
      </w:r>
      <w:r>
        <w:t xml:space="preserve">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57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исполнительным органам субъектов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</w:t>
      </w:r>
      <w:r>
        <w:t>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</w:t>
      </w:r>
      <w:r>
        <w:t xml:space="preserve">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</w:t>
      </w:r>
      <w:r>
        <w:t>кой помощи, предусмотренную базовой программой обязательного медицинского страхования);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медицинской эвакуации, осуществляемой федеральными медицинскими организациями по </w:t>
      </w:r>
      <w:hyperlink r:id="rId58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</w:t>
      </w:r>
      <w:r>
        <w:t>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</w:t>
      </w:r>
      <w:r>
        <w:t xml:space="preserve">аний, территорий с опасными для здоровья человека физическими, химическими и биологическими факторами, включенных в соответствующий </w:t>
      </w:r>
      <w:hyperlink r:id="rId59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, и работникам организаций, включенных в </w:t>
      </w:r>
      <w:hyperlink r:id="rId60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</w:t>
      </w:r>
      <w:r>
        <w:t>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расширенного неонатального скрининга;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</w:t>
      </w:r>
      <w:r>
        <w:t xml:space="preserve"> граждан, оказываемой в федеральных медицинских организациях;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сана</w:t>
      </w:r>
      <w:r>
        <w:t>торно-курортного лечения отдельных категорий граждан в соответствии с законодательством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</w:t>
      </w:r>
      <w:r>
        <w:t>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</w:t>
      </w:r>
      <w:r>
        <w:t xml:space="preserve">ственным дефицитом факторов II (фибриногена), VII (лабильного), X (Стюарта - Прауэра), лиц после трансплантации органов и (или) тканей, по </w:t>
      </w:r>
      <w:hyperlink r:id="rId61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62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 xml:space="preserve"> и утверждаемому Правительств</w:t>
      </w:r>
      <w:r>
        <w:t>ом Российской Федерации, в том числе: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</w:t>
      </w:r>
      <w:r>
        <w:t>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</w:t>
      </w:r>
      <w:r>
        <w:t xml:space="preserve">Круг добра", в соответствии с </w:t>
      </w:r>
      <w:hyperlink r:id="rId63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>
          <w:rPr>
            <w:color w:val="0000FF"/>
          </w:rPr>
          <w:t>порядком</w:t>
        </w:r>
      </w:hyperlink>
      <w:r>
        <w:t xml:space="preserve"> приобретения лекарственных препаратов и медицинских изделий для конкретного ребен</w:t>
      </w:r>
      <w:r>
        <w:t>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Правительством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закупки антивирусных лекарственных препаратов для медицинского применения,</w:t>
      </w:r>
      <w:r>
        <w:t xml:space="preserve"> включенных в </w:t>
      </w:r>
      <w:hyperlink r:id="rId64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инфицированных вирусом</w:t>
      </w:r>
      <w:r>
        <w:t xml:space="preserve"> иммунодефицита человека, в том числе в сочетании с вирусами гепатитов B и C;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закупки антибактериальных и противотуберкулезных лекарственных препаратов для медицинского применения, включенных в </w:t>
      </w:r>
      <w:hyperlink r:id="rId65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деятельн</w:t>
      </w:r>
      <w:r>
        <w:t>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трансплантации. Порядок проведе</w:t>
      </w:r>
      <w:r>
        <w:t>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предоставления в установленном по</w:t>
      </w:r>
      <w:r>
        <w:t>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</w:t>
      </w:r>
      <w:r>
        <w:t xml:space="preserve">ми изделиями, а также специализированными продуктами лечебного питания для детей-инвалидов в соответствии с </w:t>
      </w:r>
      <w:hyperlink r:id="rId6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мероприятий, предусмотрен</w:t>
      </w:r>
      <w:r>
        <w:t xml:space="preserve">ных национальным </w:t>
      </w:r>
      <w:hyperlink r:id="rId67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прививок, в рамках </w:t>
      </w:r>
      <w:hyperlink r:id="rId68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подпрограммы</w:t>
        </w:r>
      </w:hyperlink>
      <w:r>
        <w:t xml:space="preserve"> "Совершенствование оказания медицинской помощи, включая профилактику заболеваний и формирование здорового образа жизни" государственной программы Российской Федерации "Развитие здравоохранения", у</w:t>
      </w:r>
      <w:r>
        <w:t>твержденной постановлением Правительства Российской Федерации от 26 декабря 2017 г. N 1640 "Об утверждении государственной программы Российской Федерации "Развитие здравоохранения";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</w:t>
      </w:r>
      <w:r>
        <w:t xml:space="preserve"> в целях трансплантации (пересадки);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дополнительных мероприятий, установленных законодательством Российской Федерации, в том числе в соответствии с </w:t>
      </w:r>
      <w:hyperlink r:id="rId69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тяжелыми жизнеугрожающими и хроническими заболеваниями, в том числе редки</w:t>
      </w:r>
      <w:r>
        <w:t>ми (орфанными) заболеваниями,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редкими (орфанными) заболеваниями, и осуществляемых в том числе за счет</w:t>
      </w:r>
      <w:r>
        <w:t xml:space="preserve">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</w:t>
      </w:r>
      <w:r>
        <w:t>аболеваниями, "Круг добра".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</w:t>
      </w:r>
      <w:r>
        <w:t>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</w:t>
      </w:r>
      <w:r>
        <w:t>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</w:t>
      </w:r>
      <w:r>
        <w:t xml:space="preserve">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</w:t>
      </w:r>
      <w:r>
        <w:t xml:space="preserve"> в том числе с употреблением психоактивных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</w:t>
      </w:r>
      <w:r>
        <w:t>азования,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</w:t>
      </w:r>
      <w:r>
        <w:t>рачами-психиатрами и врачами-фтизиатрами при заболеваниях, включенных в базовую программу обязательного медицинского страхования, и лиц, находящихся в стационарных организациях социального обслуживания, включая медицинскую помощь, оказываемую выездными пси</w:t>
      </w:r>
      <w:r>
        <w:t>хиатрическими бригадами;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</w:t>
      </w:r>
      <w:r>
        <w:t>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условиях, включая койки паллиативной м</w:t>
      </w:r>
      <w:r>
        <w:t>едицинской помощи и койки сестринского ухода;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</w:t>
      </w:r>
      <w:r>
        <w:t>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</w:t>
      </w:r>
      <w:r>
        <w:t xml:space="preserve"> домах сестринского ухода;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</w:t>
      </w:r>
      <w:r>
        <w:t>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</w:t>
      </w:r>
      <w:r>
        <w:t>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</w:t>
      </w:r>
      <w:r>
        <w:t>ае их обращения в медицинскую организацию;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медицинской помощи, предусмотренную в т</w:t>
      </w:r>
      <w:r>
        <w:t>ерриториальных программах обязательного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</w:t>
      </w:r>
      <w:r>
        <w:t>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</w:t>
      </w:r>
      <w:r>
        <w:t>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жительства, в порядке, установленном за</w:t>
      </w:r>
      <w:r>
        <w:t>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</w:t>
      </w:r>
      <w:r>
        <w:t xml:space="preserve">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</w:t>
      </w:r>
      <w:r>
        <w:t>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</w:t>
      </w:r>
      <w:r>
        <w:t xml:space="preserve">и исполнительным органам субъектов Российской Федерации,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За счет бюджетных ассигнований бюджетов субъектов Российской </w:t>
      </w:r>
      <w:r>
        <w:t>Федерации осуществляются: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70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к их инвалидности;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обеспечение лекарстве</w:t>
      </w:r>
      <w:r>
        <w:t xml:space="preserve">нными препаратами в соответствии с </w:t>
      </w:r>
      <w:hyperlink r:id="rId71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</w:t>
      </w:r>
      <w:r>
        <w:t>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72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пренатальная (дородовая) диагностика нару</w:t>
      </w:r>
      <w:r>
        <w:t>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</w:t>
      </w:r>
      <w:r>
        <w:t>ответствующих структурных подразделениях медицинских организаций;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</w:t>
      </w:r>
      <w:r>
        <w:t>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Министерством здра</w:t>
      </w:r>
      <w:r>
        <w:t>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</w:t>
      </w:r>
      <w:r>
        <w:t xml:space="preserve"> учетом предоставления медицинских изделий, лекарственных препаратов и продуктов лечебного (энтерального) питания ветеранам боевых действий во внеочередном порядке;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</w:t>
      </w:r>
      <w:r>
        <w:t>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государственных гарантий за счет соответствующих бюджетов и средств обязательного медицин</w:t>
      </w:r>
      <w:r>
        <w:t>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проведения осмотров врачами и диагностических исследований в целях медицинского</w:t>
      </w:r>
      <w:r>
        <w:t xml:space="preserve">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</w:t>
      </w:r>
      <w:r>
        <w:t>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не полностью дееспособного гражданина, проведения обязательных диаг</w:t>
      </w:r>
      <w:r>
        <w:t>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в военные профессиональные образовательные организации или военные об</w:t>
      </w:r>
      <w:r>
        <w:t>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</w:t>
      </w:r>
      <w:r>
        <w:t xml:space="preserve">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</w:t>
      </w:r>
      <w:r>
        <w:t>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</w:t>
      </w:r>
      <w:r>
        <w:t>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</w:t>
      </w:r>
      <w:r>
        <w:t xml:space="preserve">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 и соответствующих структурных подразделениях медицинских организаций, центрах </w:t>
      </w:r>
      <w:r>
        <w:t>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</w:t>
      </w:r>
      <w:r>
        <w:t>го здоровья подростков, центрах медицинской профилактики и центрах здоровья (центрах медицины здорового долголетия) (за исключением первичной медико-санитарной помощи, включенной в базовую программу обязательного медицинского страхования), центрах професси</w:t>
      </w:r>
      <w:r>
        <w:t>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</w:t>
      </w:r>
      <w:r>
        <w:t xml:space="preserve">аний, проводимых по заболеваниям, указанным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</w:t>
      </w:r>
      <w:r>
        <w:t>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в отделениях переливания крови (отделениях трансфузиологии) медици</w:t>
      </w:r>
      <w:r>
        <w:t>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утверждаемую Министерством здравоохранения Российской Федерации, а также осуществляется фи</w:t>
      </w:r>
      <w:r>
        <w:t>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</w:t>
      </w:r>
      <w:r>
        <w:t xml:space="preserve">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</w:t>
      </w:r>
      <w:r>
        <w:t xml:space="preserve">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</w:t>
      </w:r>
      <w:r>
        <w:t>и хозяйственного инвентаря) и применение телемедицинских и (или) дистанционных технологий при оказании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</w:t>
      </w:r>
      <w:r>
        <w:t>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</w:t>
      </w:r>
      <w:r>
        <w:t>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власти, исполнительным органам субъектов Российской Федерации и органам местного само</w:t>
      </w:r>
      <w:r>
        <w:t>управления соответственно: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вирусом</w:t>
      </w:r>
      <w:r>
        <w:t xml:space="preserve">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также умерших в медицинских организациях, оказ</w:t>
      </w:r>
      <w:r>
        <w:t>ывающих специализированную паллиативную помощь;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проведени</w:t>
      </w:r>
      <w:r>
        <w:t>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транспортировки пациентов, страдаю</w:t>
      </w:r>
      <w:r>
        <w:t>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73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</w:t>
      </w:r>
      <w:r>
        <w:t>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медиц</w:t>
      </w:r>
      <w:r>
        <w:t>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Комиссия по разработке территориальной программы обязательного медицинского страхования </w:t>
      </w:r>
      <w:r>
        <w:t xml:space="preserve">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территориальной </w:t>
      </w:r>
      <w:r>
        <w:t>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Российской Ф</w:t>
      </w:r>
      <w:r>
        <w:t>едерации, на территории которого выдан полис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</w:t>
      </w:r>
      <w:r>
        <w:t xml:space="preserve">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в це</w:t>
      </w:r>
      <w:r>
        <w:t>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</w:t>
      </w:r>
      <w:r>
        <w:t>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Средства нормированного страхового запаса территориального фонда обязательного медицинского страхования, пред</w:t>
      </w:r>
      <w:r>
        <w:t xml:space="preserve">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 территории </w:t>
      </w:r>
      <w:r>
        <w:t>которого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установл</w:t>
      </w:r>
      <w:r>
        <w:t>енные им комиссией по разработке территориальной программы обязательного медицинского страхования.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1"/>
      </w:pPr>
      <w:bookmarkStart w:id="9" w:name="P554"/>
      <w:bookmarkEnd w:id="9"/>
      <w:r>
        <w:t>VI. Средние нормативы объема медицинской помощи, средние</w:t>
      </w:r>
    </w:p>
    <w:p w:rsidR="000A2501" w:rsidRDefault="00141F0E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0A2501" w:rsidRDefault="00141F0E">
      <w:pPr>
        <w:pStyle w:val="ConsPlusTitle0"/>
        <w:jc w:val="center"/>
      </w:pPr>
      <w:r>
        <w:t>помощи и средние подушевые нормативы финансирования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483" w:tooltip="СРЕДНИЕ НОРМАТИВЫ">
        <w:r>
          <w:rPr>
            <w:color w:val="0000FF"/>
          </w:rPr>
          <w:t>приложении N 2</w:t>
        </w:r>
      </w:hyperlink>
      <w:r>
        <w:t xml:space="preserve"> к Про</w:t>
      </w:r>
      <w:r>
        <w:t>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</w:t>
      </w:r>
      <w:r>
        <w:t>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средние нормативы объема</w:t>
      </w:r>
      <w:r>
        <w:t xml:space="preserve">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</w:t>
      </w:r>
      <w:r>
        <w:t>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</w:t>
      </w:r>
      <w:r>
        <w:t>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</w:t>
      </w:r>
      <w:r>
        <w:t>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</w:t>
      </w:r>
      <w:r>
        <w:t xml:space="preserve">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</w:t>
      </w:r>
      <w:r>
        <w:t>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</w:t>
      </w:r>
      <w:r>
        <w:t xml:space="preserve">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</w:t>
      </w:r>
      <w:r>
        <w:t>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технологий и передвижных форм оказани</w:t>
      </w:r>
      <w:r>
        <w:t>я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При планировании и финансовом обеспечении объема медицинской помощи, включая 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</w:t>
      </w:r>
      <w:r>
        <w:t>телемедицинских и (или) дистанционных технологий в формате врач - врач в медицинской организации, к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</w:t>
      </w:r>
      <w:r>
        <w:t>ей медицинской документации.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</w:t>
      </w:r>
      <w:r>
        <w:t xml:space="preserve">словиях дневных стационаров, оказываемой федеральными медицинскими организациями, в соответствии с нормативами, предусмотренными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</w:t>
      </w:r>
      <w:r>
        <w:t>й помощи, утвержденные территориальной программой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 Российской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</w:t>
      </w:r>
      <w:r>
        <w:t xml:space="preserve">вы объема 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</w:t>
      </w:r>
      <w:r>
        <w:t>мативов медицинской помощи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Установленные в территориальной п</w:t>
      </w:r>
      <w:r>
        <w:t xml:space="preserve">рограмме государственных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</w:t>
      </w:r>
      <w:r>
        <w:t>гарантий.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</w:t>
      </w:r>
      <w:r>
        <w:t>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</w:t>
      </w:r>
      <w:r>
        <w:t>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</w:t>
      </w:r>
      <w:r>
        <w:t>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</w:t>
      </w:r>
      <w:r>
        <w:t>четом применения в регионе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Нормативы объема патолого-анатомических исследований биопсийного (операционного) материала включают отд</w:t>
      </w:r>
      <w:r>
        <w:t>ельные исследования, которые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</w:t>
      </w:r>
      <w:r>
        <w:t>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</w:t>
      </w:r>
      <w:r>
        <w:t>ий бюджетов субъектов Российской Федерации).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Подушевые нормативы финансировани</w:t>
      </w:r>
      <w:r>
        <w:t>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</w:t>
      </w:r>
      <w:r>
        <w:t xml:space="preserve">щих коэффициентов дифференциации, рассчитанных в соответствии с </w:t>
      </w:r>
      <w:hyperlink r:id="rId7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</w:t>
      </w:r>
      <w:r>
        <w:t>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</w:t>
      </w:r>
      <w:r>
        <w:t>асти субъектов Российской Федерации полномочий Российской Федерации в сфере обязательного медицинского страхования".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</w:t>
      </w:r>
      <w:r>
        <w:t xml:space="preserve">ей и коэффициентов дифференциации и доступности медицинской помощи, рассчитанных в соответствии с </w:t>
      </w:r>
      <w:hyperlink r:id="rId7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</w:t>
      </w:r>
      <w:r>
        <w:t>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</w:t>
      </w:r>
      <w:r>
        <w:t>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том числе в части</w:t>
      </w:r>
      <w:r>
        <w:t xml:space="preserve"> заработной платы медицинских работников.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</w:t>
      </w:r>
      <w:r>
        <w:t>026 году - 5402,1 рубля, в 2027 году - 5746,7 рубля и в 2028 году - 6089,5 рубля;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- 24922,9 рубля, в том числе для оказания медицинской помощи по профилю "м</w:t>
      </w:r>
      <w:r>
        <w:t>едицинская реабилитация" - 688,7 рубля, в 2027 году - 26918,2 рубля, в том числе для оказания медицинской помощи по профилю "медицинская реабилитация" - 767,3 рубля, и в 2028 году - 28892,2 рубля, в том числе для оказания медицинской помощи по профилю "мед</w:t>
      </w:r>
      <w:r>
        <w:t>ицинская реабилитация" - 850,9 рубля, в том числе: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числе для оказания медицинской помощи по профилю "медицинская реабилитация" - 173,6 рубля, в 2027 го</w:t>
      </w:r>
      <w:r>
        <w:t>ду - 2156,6 рубля, в том числе для оказания медицинской помощи по профилю "медицинская реабилитация" - 195,1 рубля, и в 2028 году - 2312,4 рубля, в том числе для оказания медицинской помощи по профилю "медицинская реабилитация" - 217,8 рубля;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 оказание м</w:t>
      </w:r>
      <w:r>
        <w:t>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медицинской помощи по профилю "медицинская реабилитация" - 515,1 рубля, в 2027 году - 24761,6 рубля, в т</w:t>
      </w:r>
      <w:r>
        <w:t>ом числе для оказания медицинской помощи по профилю "медицинская реабилитация" - 572,2 рубля, и в 2028 году - 26579,8 рубля, в том числе для оказания медицинской помощи по профилю "медицинская реабилитация" - 633,1 рубля.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систем поддержки принятия врачебных решений (медицинских </w:t>
      </w:r>
      <w:r>
        <w:t>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</w:t>
      </w:r>
      <w:r>
        <w:t>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лечебно-диагностическом приеме врача-терапевта, первичном или повторном проф</w:t>
      </w:r>
      <w:r>
        <w:t>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</w:t>
      </w:r>
      <w:r>
        <w:t>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установлении в территориальной программе государственных гарантий дифференцированных нормативов объе</w:t>
      </w:r>
      <w:r>
        <w:t>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</w:t>
      </w:r>
      <w:r>
        <w:t xml:space="preserve">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</w:t>
      </w:r>
      <w:r>
        <w:t xml:space="preserve">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</w:t>
      </w:r>
      <w:r>
        <w:t xml:space="preserve">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Норматив финансового обеспечения </w:t>
      </w:r>
      <w:r>
        <w:t>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</w:t>
      </w:r>
      <w:r>
        <w:t>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</w:t>
      </w:r>
      <w:r>
        <w:t>ых случаев, видов и условий оказания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</w:t>
      </w:r>
      <w:r>
        <w:t>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</w:t>
      </w:r>
      <w:r>
        <w:t xml:space="preserve">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Стоимость утвержденной территориальной программы обязательного м</w:t>
      </w:r>
      <w:r>
        <w:t>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</w:t>
      </w:r>
      <w:r>
        <w:t>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</w:t>
      </w:r>
      <w:r>
        <w:t>едицинской помощи в расчете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</w:t>
      </w:r>
      <w:r>
        <w:t>ия, а также климатических и географических особенностей регионов.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</w:t>
      </w:r>
      <w:r>
        <w:t>рах и малых городах с 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</w:t>
      </w:r>
      <w:r>
        <w:t xml:space="preserve">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</w:t>
      </w:r>
      <w:r>
        <w:t>медицинских организаций, количества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расчета стоимост</w:t>
      </w:r>
      <w:r>
        <w:t>и медицинской помощи, 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</w:t>
      </w:r>
      <w:r>
        <w:t>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</w:t>
      </w:r>
      <w:r>
        <w:t xml:space="preserve"> медицинских организаций, обслуживающих до 20 тыс. человек, - не менее 1,113;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 в амбулаторных условиях, оказываемой лицам в возрасте </w:t>
      </w:r>
      <w:r>
        <w:t xml:space="preserve">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</w:t>
      </w:r>
      <w:r>
        <w:t>гинекология".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Подушевой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</w:t>
      </w:r>
      <w:r>
        <w:t>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Подушевой норматив финансирования для федеральных медицинских организаций (за исключением образовательных организ</w:t>
      </w:r>
      <w:r>
        <w:t>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</w:t>
      </w:r>
      <w:r>
        <w:t xml:space="preserve">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</w:t>
      </w:r>
      <w:r>
        <w:t>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</w:t>
      </w:r>
      <w:r>
        <w:t>ленных территориях, в поселках городского типа и малых городах с численностью населения до 50 тыс. человек.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</w:t>
      </w:r>
      <w:r>
        <w:t xml:space="preserve">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7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</w:t>
      </w:r>
      <w:r>
        <w:t>и их соответствия требованиям,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фельдшерско-акуше</w:t>
      </w:r>
      <w:r>
        <w:t>рского пункта (фельдшерского пункта, фельдшерского здравпункта), обслуживающего от 101 до 800 человек, - 1533,7 тыс. рублей;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801 до 1500 человек, - 3067</w:t>
      </w:r>
      <w:r>
        <w:t>,5 тыс. рублей;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1501 до 2000 человек, - 3067,5 тыс. рублей.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</w:t>
      </w:r>
      <w:r>
        <w:t xml:space="preserve"> фельдшерских здравпунктах) женщинам репродуктивного возраста, но при отсутствии в указанных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</w:t>
      </w:r>
      <w:r>
        <w:t>нщин по вопросам грудного вскармливания, предупреждения заболеваний репродуктивной системы, абортов и инфекций, передаваемых половым путем). В этом случае размер финансового обеспечения фельдшерско-акушерских пунктов (фельдшерских пунктов, фельдшерских здр</w:t>
      </w:r>
      <w:r>
        <w:t>авпунктов) устанавливается с учетом отдельного повышающего коэффициента, рассчитываемого с учетом доли женщин репродуктивного возраста в численности прикрепленного населения.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</w:t>
      </w:r>
      <w:r>
        <w:t>ов, фельдшерских здравпунктов), обслуживающих до 100 человек и более 2000 человек, устанавливается субъектом Российской Федерации с учетом понижающего или повышающего коэффициента в зависимости от численности населения, обслуживаемого фельдшерско-акушерски</w:t>
      </w:r>
      <w:r>
        <w:t>ми пунктами (фельдшерскими пунктами, фельдшерскими здравпунктами), к размеру финансового обеспечения фельдшерско-акушерского пункта (фельдшерского пункта, фельдшерского здравпункта), обслуживающего от 101 до 800 человек и обслуживающего от 1501 до 2000 чел</w:t>
      </w:r>
      <w:r>
        <w:t>овек.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этом размер финансового обеспечения фельдшерско-акушерских пунктов (фельдшерских пунктов, фельдшерских здравпунктов) должен обеспечивать сохранение достигнутого соотношения между уровнем оплаты труда отдельных категорий работников бюджетной сферы</w:t>
      </w:r>
      <w:r>
        <w:t xml:space="preserve">, определенных </w:t>
      </w:r>
      <w:hyperlink r:id="rId77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</w:t>
      </w:r>
      <w:r>
        <w:t>рой имеются фельдшерско-акушерские пункты (фельдшерские пункты, фельдшерские здравпункты), определяется исходя из подушевого норматива финансирования и количества лиц, прикрепленных к ней, а также расходов на фельдшерско-акушерские пункты (фельдшерские пун</w:t>
      </w:r>
      <w:r>
        <w:t>кты, фельдшерские здравпункты)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</w:t>
      </w:r>
      <w:r>
        <w:t>амм государственных гарантий вправе устанавливать размер финансового обеспечения для амбулаторий и участковых больниц в порядке, аналогичном порядку установления размера финансового обеспечения фельдшерско-акушерских пунктов (фельдшерских пунктов, фельдшер</w:t>
      </w:r>
      <w:r>
        <w:t>ских здравпунктов).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Title0"/>
        <w:jc w:val="center"/>
        <w:outlineLvl w:val="1"/>
      </w:pPr>
      <w:bookmarkStart w:id="10" w:name="P607"/>
      <w:bookmarkEnd w:id="10"/>
      <w:r>
        <w:t>VII. Требования к территориальной программе государственных</w:t>
      </w:r>
    </w:p>
    <w:p w:rsidR="000A2501" w:rsidRDefault="00141F0E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0A2501" w:rsidRDefault="00141F0E">
      <w:pPr>
        <w:pStyle w:val="ConsPlusTitle0"/>
        <w:jc w:val="center"/>
      </w:pPr>
      <w:r>
        <w:t>медицинской помощи, критериев доступности и качества</w:t>
      </w:r>
    </w:p>
    <w:p w:rsidR="000A2501" w:rsidRDefault="00141F0E">
      <w:pPr>
        <w:pStyle w:val="ConsPlusTitle0"/>
        <w:jc w:val="center"/>
      </w:pPr>
      <w:r>
        <w:t>медицинской помощи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законодательством Российской Федерации права на выбор врача, в том числе врача общ</w:t>
      </w:r>
      <w:r>
        <w:t>ей практики (семейного врача) и лечащего врача (с учетом согласия врача);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</w:t>
      </w:r>
      <w:r>
        <w:t>дящихся на территории субъекта Российской Федерации, в том числе ветеранам боевых действий;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</w:t>
      </w:r>
      <w:r>
        <w:t>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</w:t>
      </w:r>
      <w:r>
        <w:t xml:space="preserve"> свободных цен, сформированный в объеме не менее объема установленного </w:t>
      </w:r>
      <w:hyperlink r:id="rId7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</w:t>
      </w:r>
      <w:r>
        <w:t>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применению предназначены д</w:t>
      </w:r>
      <w:r>
        <w:t>ля применения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жительства, вправе предусмотреть возмещение субъекту Российской Федер</w:t>
      </w:r>
      <w:r>
        <w:t>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Федерации);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обес</w:t>
      </w:r>
      <w:r>
        <w:t>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</w:t>
      </w:r>
      <w:r>
        <w:t>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</w:t>
      </w:r>
      <w:r>
        <w:t>и медицинской помощи с учетом видов, условий и форм оказания медицинской помощи;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перечень медицинских организаций, подведомственных исполнительным органам субъектов Российской Федерации, уполномоченных проводить врачебные комиссии в целях принятия решений </w:t>
      </w:r>
      <w:r>
        <w:t>о назначении незарегистрированных лекарственных препаратов;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предоставления медицинской помощи по всем видам ее оказ</w:t>
      </w:r>
      <w:r>
        <w:t>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</w:t>
      </w:r>
      <w:r>
        <w:t>венными препаратами и психотропными лекарственными препаратами при посещениях на дому;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власти, созданными в целях предупреждения распространения биологических угроз (опасностей),</w:t>
      </w:r>
      <w:r>
        <w:t xml:space="preserve"> включая порядок оплаты оказываемых ими услуг,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</w:t>
      </w:r>
      <w:r>
        <w:t>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в сфере охраны здоровья);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перечень мероприятий по профил</w:t>
      </w:r>
      <w:r>
        <w:t>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</w:t>
      </w:r>
      <w:r>
        <w:t>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</w:t>
      </w:r>
      <w:r>
        <w:t>зации;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</w:t>
      </w:r>
      <w:r>
        <w:t>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</w:t>
      </w:r>
      <w:r>
        <w:t xml:space="preserve"> эпидемиологическим показаниям, установленным Министерством здравоохранения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</w:t>
      </w:r>
      <w:r>
        <w:t>специализированную, в том числе высокотехнологичную, медицинскую помощь, а также медицинской реабилитации;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</w:t>
      </w:r>
      <w:r>
        <w:t xml:space="preserve">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</w:t>
      </w:r>
      <w:r>
        <w:t>ощь пациенту;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</w:t>
      </w:r>
      <w:r>
        <w:t>дарственных гарантий;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</w:t>
      </w:r>
      <w:r>
        <w:t xml:space="preserve"> этом: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</w:t>
      </w:r>
      <w:r>
        <w:t>а онкологическое заболевание и сердечно-сосудистое заболевание) не должны превышать 14 рабочих дней со дня обращения пациента в медицинскую организацию;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</w:t>
      </w:r>
      <w:r>
        <w:t>ердечно-сосудистое заболевание не должны превышать 3 рабочих дня;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</w:t>
      </w:r>
      <w:r>
        <w:t xml:space="preserve">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сроки проведения компьютерной </w:t>
      </w:r>
      <w:r>
        <w:t>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</w:t>
      </w:r>
      <w:r>
        <w:t>стое заболевание) не должны превышать 14 рабочих дней со дня назначения исследований;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</w:t>
      </w:r>
      <w:r>
        <w:t>ы превышать 7 рабочих дней со дня назначения исследований;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</w:t>
      </w:r>
      <w:r>
        <w:t>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</w:t>
      </w:r>
      <w:r>
        <w:t xml:space="preserve"> направления на госпитализацию, а для пациентов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врем</w:t>
      </w:r>
      <w:r>
        <w:t>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</w:t>
      </w:r>
      <w:r>
        <w:t>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</w:t>
      </w:r>
      <w:r>
        <w:t xml:space="preserve">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</w:t>
      </w:r>
      <w:r>
        <w:t>сроки, установленные настоящим разделом.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</w:t>
      </w:r>
      <w:r>
        <w:t>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</w:t>
      </w:r>
      <w:r>
        <w:t>ональных данных.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организаций, подлежащие к включению в договоры, заключаемые территориальными </w:t>
      </w:r>
      <w:r>
        <w:t xml:space="preserve">фондами обязательного медицинского страхования со страховыми медицинскими организациями в соответствии со </w:t>
      </w:r>
      <w:hyperlink r:id="rId7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38</w:t>
        </w:r>
      </w:hyperlink>
      <w:r>
        <w:t xml:space="preserve"> Федерального закона "Об обязательном медицинском страховании в Российской </w:t>
      </w:r>
      <w:r>
        <w:t>Федерации", включая следующие критерии: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(процентов);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</w:t>
      </w:r>
      <w:r>
        <w:t>цинской организации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профилактическим</w:t>
      </w:r>
      <w:r>
        <w:t>и осмотрами и диспансеризацией (процентов);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застрахованных в конкретной страховой медицинской организации лиц, состоящих под диспансерным наблюдением, прошедших в полном объеме осмотры и исследования в рамках диспансерного наблюдения (процентов);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числ</w:t>
      </w:r>
      <w:r>
        <w:t>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диспансеризации (в расчете на количество медицинских организаций, проводящих профилактические осмо</w:t>
      </w:r>
      <w:r>
        <w:t>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число застрахованных в конкретной организации лиц, которым в течение отче</w:t>
      </w:r>
      <w:r>
        <w:t>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</w:t>
      </w:r>
      <w:r>
        <w:t>я им консультаций (в расчете на 1000 застрахованных в конкретной организации лиц).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</w:t>
      </w:r>
      <w:r>
        <w:t>ского страхования,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</w:t>
      </w:r>
      <w:r>
        <w:t>дравоохранения Российской Федерации для оценки и принятия управленческих решений.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порядки оказания медицинской помощи, стандарты медицинской помощи и клинические рекомендации;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</w:t>
      </w:r>
      <w:r>
        <w:t>спортная доступность медицинских организаций;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порядке, установленном законодат</w:t>
      </w:r>
      <w:r>
        <w:t>ельством Российской Федерации об обязательном медицинском страховании;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0A2501" w:rsidRDefault="000A2501">
      <w:pPr>
        <w:pStyle w:val="ConsPlusNormal0"/>
        <w:ind w:firstLine="540"/>
        <w:jc w:val="both"/>
      </w:pPr>
    </w:p>
    <w:p w:rsidR="000A2501" w:rsidRDefault="00141F0E">
      <w:pPr>
        <w:pStyle w:val="ConsPlusTitle0"/>
        <w:jc w:val="center"/>
        <w:outlineLvl w:val="1"/>
      </w:pPr>
      <w:bookmarkStart w:id="11" w:name="P659"/>
      <w:bookmarkEnd w:id="11"/>
      <w:r>
        <w:t>VIII. Критерии доступности и качества медицинской помощи</w:t>
      </w:r>
    </w:p>
    <w:p w:rsidR="000A2501" w:rsidRDefault="000A2501">
      <w:pPr>
        <w:pStyle w:val="ConsPlusNormal0"/>
        <w:jc w:val="center"/>
      </w:pPr>
    </w:p>
    <w:p w:rsidR="000A2501" w:rsidRDefault="00141F0E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расх</w:t>
      </w:r>
      <w:r>
        <w:t>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</w:t>
      </w:r>
      <w:r>
        <w:t>альную программу государственных гарантий;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федеральных медицинских организациях, в общем количестве пациентов, которым была оказана специализированная медицинская по</w:t>
      </w:r>
      <w:r>
        <w:t>мощь в стационарных условиях в рамках территориальной программы обязательного медицинского страхования;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</w:t>
      </w:r>
      <w:r>
        <w:t>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количество пациентов, зарегистрированных на территории субъекта Российской Федерац</w:t>
      </w:r>
      <w:r>
        <w:t>ии по 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пациентов, страдающих хроническими неинфекцио</w:t>
      </w:r>
      <w:r>
        <w:t>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пациентов, находящихся в стационарных организациях социального обслуживания и страдающих хроническими неинфек</w:t>
      </w:r>
      <w:r>
        <w:t>ционными заболеваниями, получивших медицинскую помощь в рамках диспансерного наблюдения;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</w:t>
      </w:r>
      <w:r>
        <w:t>", обеспеченных медицинскими изделиями для непрерывного мониторинга уровня глюкозы в крови;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количество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</w:t>
      </w:r>
      <w:r>
        <w:t>хнологичную, медицинскую помощь;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осмотрах, в том числе</w:t>
      </w:r>
      <w:r>
        <w:t xml:space="preserve"> в рамках диспансеризации, в общем количестве впервые в жизни зарегистрированных заболеваний в течение года;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</w:t>
      </w:r>
      <w:r>
        <w:t>ных заболеваний в течение года у несовершеннолетних;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</w:t>
      </w:r>
      <w:r>
        <w:t>болеваний в течение года;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</w:t>
      </w:r>
      <w:r>
        <w:t>ваниями, взятых под диспансерное наблюдение, в общем количестве пациентов со злокачественными новообразованиями;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инфарктом миокарда, госпитализированных в первые 12 часов от начала заболевания, в общем количестве госпитализированных пациен</w:t>
      </w:r>
      <w:r>
        <w:t>тов с инфарктом миокарда;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острым и повт</w:t>
      </w:r>
      <w:r>
        <w:t>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</w:t>
      </w:r>
      <w:r>
        <w:t>ыми бригадами скорой медицинской помощи;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доля работающих граждан, состоящих </w:t>
      </w:r>
      <w:r>
        <w:t>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госпитализированных в первые 6 часов от начал</w:t>
      </w:r>
      <w:r>
        <w:t>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</w:t>
      </w:r>
      <w:r>
        <w:t>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</w:t>
      </w:r>
      <w:r>
        <w:t>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пациентов, получающих обезболивание в рамках оказания паллиативной ме</w:t>
      </w:r>
      <w:r>
        <w:t>дицинской помощи, в общем количестве пациентов, нуждающихся в обезболивании при оказании паллиативной медицинской помощи;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питание в рамках оказания паллиативной медицинской помощи, в общем количестве пациен</w:t>
      </w:r>
      <w:r>
        <w:t>тов, нуждающихся в лечебном (энтеральном) питании при оказании паллиативной медицинской помощи;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репродуктивного здоровья (отдельно по мужчинам и женщинам);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пациентов, обследова</w:t>
      </w:r>
      <w:r>
        <w:t xml:space="preserve">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hyperlink r:id="rId80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число циклов экстракорпорального оплодотворения, выполняемых медицинской организацией, в течение </w:t>
      </w:r>
      <w:r>
        <w:t>одного года;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женщин, у которых беременность после применения процедуры экстракорпорального оплодотворения (циклов с переносом эмбрионов) заверши</w:t>
      </w:r>
      <w:r>
        <w:t>лась родами,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количество обоснованных жалоб, в том числе на несоблюдение сроков ожидания оказания и на отказ в оказании медицинской</w:t>
      </w:r>
      <w:r>
        <w:t xml:space="preserve"> помощи, предоставляемой в рамках территориальной программы государственных гарантий;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"хроническая обструктивная болезнь легких" (процентов в год);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пациен</w:t>
      </w:r>
      <w:r>
        <w:t>тов с диагнозом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"гипертоническая болез</w:t>
      </w:r>
      <w:r>
        <w:t>нь" (процентов в год);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количество пациентов с гепатитом C, получивших противовирусную терапию (на 100 тыс. населения в год</w:t>
      </w:r>
      <w:r>
        <w:t>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коэффициент выполнения функции врачебной должности в расчете на одного врача в разрезе специальностей амбу</w:t>
      </w:r>
      <w:r>
        <w:t>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доля пациентов, прооперированных в течение 2 дней после поступления в </w:t>
      </w:r>
      <w:r>
        <w:t>стационар по поводу перелома шейки бедра, в общем количестве прооперированных по поводу указанного диагноза.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Территориальной программой государственных гарантий устанавливаются целевые значения критериев доступности и качества медицинской помощи, на основе</w:t>
      </w:r>
      <w:r>
        <w:t xml:space="preserve"> которых 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 на соответствующий год не мо</w:t>
      </w:r>
      <w:r>
        <w:t xml:space="preserve">гут отличаться от значений показателей и (или) результатов, установленных в федеральных проектах национального </w:t>
      </w:r>
      <w:hyperlink r:id="rId81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82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Кроме того, субъектами Россий</w:t>
      </w:r>
      <w:r>
        <w:t>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Критериями доступн</w:t>
      </w:r>
      <w:r>
        <w:t>ости медицинской помощи, оказываемой федеральными медицинскими организациями, являются: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</w:t>
      </w:r>
      <w:r>
        <w:t>ым 2 и более, в общем объеме средств, направленных на оказание специализированной, в том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</w:t>
      </w:r>
      <w:r>
        <w:t>нтом относительной затратоемкости, равным менее 2 (для образовательных организаций высшего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</w:t>
      </w:r>
      <w:r>
        <w:t xml:space="preserve"> не менее 75 процентов, в 2027 - 2028 годах - не менее 80 процентов (за исключением объема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</w:t>
      </w:r>
      <w:r>
        <w:t>ле их структурных подразделений,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</w:t>
      </w:r>
      <w:r>
        <w:t xml:space="preserve"> единственными медицинскими организациями, оказывающими высокотехнологичную медицинскую помощь);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</w:t>
      </w:r>
      <w:r>
        <w:t>рых расположены федеральная медицинская организация или ее структурные подразделения, 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</w:t>
      </w:r>
      <w:r>
        <w:t>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</w:t>
      </w:r>
      <w:r>
        <w:t>нскими организациями, оказывающими высокотехнологичную медицинскую помощь, а также медицинских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</w:t>
      </w:r>
      <w:r>
        <w:t>ба, медицинских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</w:t>
      </w:r>
      <w:r>
        <w:t>рограмму обязательного медицинского страхования, - не менее 20 процентов).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>Приложение N 1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12" w:name="P725"/>
      <w:bookmarkEnd w:id="12"/>
      <w:r>
        <w:t>ПЕРЕЧЕНЬ</w:t>
      </w:r>
    </w:p>
    <w:p w:rsidR="000A2501" w:rsidRDefault="00141F0E">
      <w:pPr>
        <w:pStyle w:val="ConsPlusTitle0"/>
        <w:jc w:val="center"/>
      </w:pPr>
      <w:r>
        <w:t>ВИДОВ ВЫСОКОТ</w:t>
      </w:r>
      <w:r>
        <w:t>ЕХНОЛОГИЧНОЙ МЕДИЦИНСКОЙ ПОМОЩИ,</w:t>
      </w:r>
    </w:p>
    <w:p w:rsidR="000A2501" w:rsidRDefault="00141F0E">
      <w:pPr>
        <w:pStyle w:val="ConsPlusTitle0"/>
        <w:jc w:val="center"/>
      </w:pPr>
      <w:r>
        <w:t>СОДЕРЖАЩИЙ В ТОМ ЧИСЛЕ МЕТОДЫ ЛЕЧЕНИЯ И ИСТОЧНИКИ</w:t>
      </w:r>
    </w:p>
    <w:p w:rsidR="000A2501" w:rsidRDefault="00141F0E">
      <w:pPr>
        <w:pStyle w:val="ConsPlusTitle0"/>
        <w:jc w:val="center"/>
      </w:pPr>
      <w:r>
        <w:t>ФИНАНСОВОГО ОБЕСПЕЧЕНИЯ ВЫСОКОТЕХНОЛОГИЧНОЙ</w:t>
      </w:r>
    </w:p>
    <w:p w:rsidR="000A2501" w:rsidRDefault="00141F0E">
      <w:pPr>
        <w:pStyle w:val="ConsPlusTitle0"/>
        <w:jc w:val="center"/>
      </w:pPr>
      <w:r>
        <w:t>МЕДИЦИНСКОЙ ПОМОЩИ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  <w:outlineLvl w:val="2"/>
      </w:pPr>
      <w:bookmarkStart w:id="13" w:name="P731"/>
      <w:bookmarkEnd w:id="13"/>
      <w:r>
        <w:t>I. Перечень видов высокотехнологичной медицинской</w:t>
      </w:r>
    </w:p>
    <w:p w:rsidR="000A2501" w:rsidRDefault="00141F0E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0A2501" w:rsidRDefault="00141F0E">
      <w:pPr>
        <w:pStyle w:val="ConsPlusTitle0"/>
        <w:jc w:val="center"/>
      </w:pPr>
      <w:r>
        <w:t>медици</w:t>
      </w:r>
      <w:r>
        <w:t>нского страхования, финансовое обеспечение которых</w:t>
      </w:r>
    </w:p>
    <w:p w:rsidR="000A2501" w:rsidRDefault="00141F0E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0A2501" w:rsidRDefault="00141F0E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0A2501" w:rsidRDefault="00141F0E">
      <w:pPr>
        <w:pStyle w:val="ConsPlusTitle0"/>
        <w:jc w:val="center"/>
      </w:pPr>
      <w:r>
        <w:t>территориальных фондов обязательного медицинского</w:t>
      </w:r>
    </w:p>
    <w:p w:rsidR="000A2501" w:rsidRDefault="00141F0E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0A2501" w:rsidRDefault="00141F0E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0A2501" w:rsidRDefault="00141F0E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0A2501" w:rsidRDefault="00141F0E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0A2501" w:rsidRDefault="00141F0E">
      <w:pPr>
        <w:pStyle w:val="ConsPlusTitle0"/>
        <w:jc w:val="center"/>
      </w:pPr>
      <w:r>
        <w:t>или федеральные органы и</w:t>
      </w:r>
      <w:r>
        <w:t>сполнительной власти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sectPr w:rsidR="000A2501">
          <w:headerReference w:type="default" r:id="rId83"/>
          <w:footerReference w:type="default" r:id="rId84"/>
          <w:headerReference w:type="first" r:id="rId85"/>
          <w:footerReference w:type="first" r:id="rId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0A2501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N группы ВМП </w:t>
            </w:r>
            <w:hyperlink w:anchor="P3240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Коды по </w:t>
            </w:r>
            <w:hyperlink r:id="rId8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180835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277374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>
              <w:t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175421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308499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184557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210335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</w:t>
            </w:r>
            <w:r>
              <w:t>еская терапия, 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</w:t>
            </w:r>
            <w:r>
              <w:t xml:space="preserve">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иммуносупрессивная терапия с использованием моноклональных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</w:t>
            </w:r>
            <w:r>
              <w:t>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в том числе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</w:t>
            </w:r>
            <w:r>
              <w:t>сервативное и хирургическое лечение,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</w:t>
            </w:r>
            <w:r>
              <w:t xml:space="preserve">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</w:t>
            </w:r>
            <w:r>
              <w:t>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</w:t>
            </w:r>
            <w:r>
              <w:t>ганов, торпидное к стандартной терапии, с тяжелой фотосенсибилизацией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</w:t>
            </w:r>
            <w:r>
              <w:t>ксная консервативная терапия, включая эфферентные и афферентные методы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</w:t>
            </w:r>
            <w:r>
              <w:t xml:space="preserve"> дыхания и почечной функции, молекулярно-генетическое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591472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Q33.0, Q33.2, 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381741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прямой эзофаго-эзофаго-анастомоз,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узкополосной средневолновой фототерапии, в том чис</w:t>
            </w:r>
            <w:r>
              <w:t>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143072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пустулезные фор</w:t>
            </w:r>
            <w:r>
              <w:t>мы псориаза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низкоинтенсивной лазерной терапии, узкополосной</w:t>
            </w:r>
            <w:r>
              <w:t xml:space="preserve">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системных глюкокортико 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</w:t>
            </w:r>
            <w:r>
              <w:t>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>
              <w:t>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</w:t>
            </w:r>
            <w:r>
              <w:t>углосуточное мониторирование гемодинамики и волемического статуса;</w:t>
            </w:r>
          </w:p>
          <w:p w:rsidR="000A2501" w:rsidRDefault="00141F0E">
            <w:pPr>
              <w:pStyle w:val="ConsPlusNormal0"/>
            </w:pPr>
            <w:r>
              <w:t>респираторную поддержку с применением аппаратов искусственной вентиляции легких;</w:t>
            </w:r>
          </w:p>
          <w:p w:rsidR="000A2501" w:rsidRDefault="00141F0E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0A2501" w:rsidRDefault="00141F0E">
            <w:pPr>
              <w:pStyle w:val="ConsPlusNormal0"/>
            </w:pPr>
            <w:r>
              <w:t>диагнос</w:t>
            </w:r>
            <w:r>
              <w:t>тику и лечение осложнений ожоговой болезни с использованием эндоскопического оборудования;</w:t>
            </w:r>
          </w:p>
          <w:p w:rsidR="000A2501" w:rsidRDefault="00141F0E">
            <w:pPr>
              <w:pStyle w:val="ConsPlusNormal0"/>
            </w:pPr>
            <w:r>
              <w:t>нутритивную поддержку;</w:t>
            </w:r>
          </w:p>
          <w:p w:rsidR="000A2501" w:rsidRDefault="00141F0E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0A2501" w:rsidRDefault="00141F0E">
            <w:pPr>
              <w:pStyle w:val="ConsPlusNormal0"/>
            </w:pPr>
            <w:r>
              <w:t>хирургическую некрэктомию;</w:t>
            </w:r>
          </w:p>
          <w:p w:rsidR="000A2501" w:rsidRDefault="00141F0E">
            <w:pPr>
              <w:pStyle w:val="ConsPlusNormal0"/>
            </w:pPr>
            <w:r>
              <w:t>кожную пластику для зак</w:t>
            </w:r>
            <w:r>
              <w:t>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776345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термические, химические и электрические ожоги I - II - III степени более 50 процентов поверхности тела, в том числе с развитием тяжелых инфекционных осложнений (пневмо</w:t>
            </w:r>
            <w:r>
              <w:t>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</w:t>
            </w:r>
            <w:r>
              <w:t>осуточное мониторирование гемодинамики и волемического статуса;</w:t>
            </w:r>
          </w:p>
          <w:p w:rsidR="000A2501" w:rsidRDefault="00141F0E">
            <w:pPr>
              <w:pStyle w:val="ConsPlusNormal0"/>
            </w:pPr>
            <w:r>
              <w:t>респираторную поддержку с применением аппаратов искусственной вентиляции легких;</w:t>
            </w:r>
          </w:p>
          <w:p w:rsidR="000A2501" w:rsidRDefault="00141F0E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0A2501" w:rsidRDefault="00141F0E">
            <w:pPr>
              <w:pStyle w:val="ConsPlusNormal0"/>
            </w:pPr>
            <w:r>
              <w:t>диагностик</w:t>
            </w:r>
            <w:r>
              <w:t>у и лечение осложнений ожоговой болезни с использованием эндоскопического оборудования;</w:t>
            </w:r>
          </w:p>
          <w:p w:rsidR="000A2501" w:rsidRDefault="00141F0E">
            <w:pPr>
              <w:pStyle w:val="ConsPlusNormal0"/>
            </w:pPr>
            <w:r>
              <w:t>нутритивную поддержку;</w:t>
            </w:r>
          </w:p>
          <w:p w:rsidR="000A2501" w:rsidRDefault="00141F0E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0A2501" w:rsidRDefault="00141F0E">
            <w:pPr>
              <w:pStyle w:val="ConsPlusNormal0"/>
            </w:pPr>
            <w:r>
              <w:t>хирургическую некрэктомию;</w:t>
            </w:r>
          </w:p>
          <w:p w:rsidR="000A2501" w:rsidRDefault="00141F0E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2189698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225126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0A2501" w:rsidRDefault="00141F0E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340942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217393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311991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0A2501" w:rsidRDefault="00141F0E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G95.</w:t>
            </w:r>
            <w:r>
              <w:t>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417597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553460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1405645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</w:t>
            </w:r>
            <w:r>
              <w:t>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</w:t>
            </w:r>
            <w:r>
              <w:t>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G50 - G53, G54.0 - G54.4, G54.6, G54.8, G54.9, G56, G57, T14.4, T91,</w:t>
            </w:r>
            <w: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</w:t>
            </w:r>
          </w:p>
          <w:p w:rsidR="000A2501" w:rsidRDefault="00141F0E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344175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>ского инструментального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0A2501" w:rsidRDefault="00141F0E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0A2501" w:rsidRDefault="00141F0E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711006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264178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</w:t>
            </w:r>
            <w:r>
              <w:t>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немелкоклеточный ранний центральный рак легкого (Tis-TINoMo)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>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>, C10.0, C10.1, C10.2, C10.4, C10.8, C10.9, C11.0, C11.1, C11.2, C11.3, C11.8, C11.9, C13.0, C13.1, C13.2, C13.8, C13.9, C14.0, C12, C14.8, C15.0, C30.0, C30.1, C31.0, 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>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0A2501" w:rsidRDefault="00141F0E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146608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>
              <w:t>ения).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забрюшинного пространства (I - IV стадии) (G1-3T1-2N0-1M0-1). Пациенты с множест</w:t>
            </w:r>
            <w:r>
              <w:t>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>ервной системы, опухоли почки, опухоли печени, опухоли костей, саркомы мягких тканей, герминогенные опухоли.</w:t>
            </w:r>
          </w:p>
          <w:p w:rsidR="000A2501" w:rsidRDefault="00141F0E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</w:t>
            </w:r>
            <w:r>
              <w:t>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192038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острые и хронические лейкозы, лимфомы (кроме 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высокодозная химиотера</w:t>
            </w:r>
            <w:r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533914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102227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</w:t>
            </w:r>
            <w:r>
              <w:t>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>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>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230497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>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</w:t>
            </w:r>
            <w:r>
              <w:t>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306409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интраэпителиальные, микроинвазивные и инвазивные злокачественные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</w:t>
            </w:r>
            <w:r>
              <w:t>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138403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фотодинамическая терапия 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0A2501" w:rsidRDefault="00141F0E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157993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92818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186033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85982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E10.3, E11.3, H25.0 - H25.9, H26.0 - H26.4, H27.0, H28, H30.0 - H30</w:t>
            </w:r>
            <w:r>
              <w:t>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>
              <w:t>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>
              <w:t xml:space="preserve">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>
              <w:t>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</w:t>
            </w:r>
            <w:r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эписклеральное круговое и (или) локальное пломбирование в сочетании с т</w:t>
            </w:r>
            <w:r>
              <w:t>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ретролентальная фиброплазия у детей (ретинопатия 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H26.0, H26.1, H26.2, H26.4, H27.0, H33.0, H33.2 - 33.5, H35.1, H40.3, 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>й зрительного нерва). Врожденные 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124702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120938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124315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Транспупиллярная, микроинвазивная 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H36.0, H34.8, H35.2, H33.0, 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ишемические изменения сетчатки, 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5099</w:t>
            </w:r>
            <w:r>
              <w:t>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дети и взрослые со снижением зрения, обусловленным прогрессирующей миопией, осложненной периферической витре</w:t>
            </w:r>
            <w:r>
              <w:t>охориоретинальной дистрофией (ПВХРД и (или) центральной 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70504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57509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118527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238060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139731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</w:t>
            </w:r>
            <w:r>
              <w:t>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</w:t>
            </w:r>
            <w:r>
              <w:t>йропатия, нефропатия, хроническая почечная недостаточность, энцефаопатия, кардиомиопатия, остеоартропатия). Синдромальные моногенные формы сахарного диабета 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</w:t>
            </w:r>
            <w:r>
              <w:t>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235889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юношеский артрит с высокой (средней) степенью активности воспалительног</w:t>
            </w:r>
            <w:r>
              <w:t>о процесса и (или) 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</w:t>
            </w:r>
            <w:r>
              <w:t xml:space="preserve"> глюкокортикоидов и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</w:t>
            </w:r>
            <w:r>
              <w:t>скопические, и (или)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233873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</w:t>
            </w:r>
            <w:r>
              <w:t>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104337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</w:t>
            </w:r>
            <w:r>
              <w:t>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поликомпонентная терапия </w:t>
            </w:r>
            <w:r>
              <w:t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</w:t>
            </w:r>
            <w:r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>
              <w:t>ей, магнитно-резонансной томографии, 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178955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0A2501" w:rsidRDefault="00141F0E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176062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</w:t>
            </w:r>
            <w:r>
              <w:t xml:space="preserve">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лучевых</w:t>
            </w:r>
            <w:r>
              <w:t xml:space="preserve">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187709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270080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</w:t>
            </w:r>
            <w:r>
              <w:t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I20.0, I20.1, I20.8, I20.9, I21.0, I21.1, I21.2,</w:t>
            </w:r>
            <w:r>
              <w:t xml:space="preserve">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(фракц</w:t>
            </w:r>
            <w:r>
              <w:t>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299122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342826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</w:t>
            </w:r>
            <w:r>
              <w:t>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353529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293277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519782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I20.0, I20.1, I20.8, I20.9,</w:t>
            </w:r>
            <w:r>
              <w:t xml:space="preserve">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ротационная коронарная атерэктомия,</w:t>
            </w:r>
            <w:r>
              <w:t xml:space="preserve">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437173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812867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повторные операции на 2 - 3 клапанах.</w:t>
            </w:r>
          </w:p>
          <w:p w:rsidR="000A2501" w:rsidRDefault="00141F0E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</w:t>
            </w:r>
            <w:r>
              <w:t>тании с ишемической болезнью сердца.</w:t>
            </w:r>
          </w:p>
          <w:p w:rsidR="000A2501" w:rsidRDefault="00141F0E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0A2501" w:rsidRDefault="00141F0E">
            <w:pPr>
              <w:pStyle w:val="ConsPlusNormal0"/>
            </w:pPr>
            <w:r>
              <w:t>протезным эндокардитом (острое,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934114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741947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408921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1872688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состояни</w:t>
            </w:r>
            <w:r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1771726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320152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555085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Q20.5, Q21.3, Q22, Q23.0 - Q23.3, Q24.4, Q25.3, I34.0,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568484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</w:t>
            </w:r>
            <w:r>
              <w:t>ние и (или) пластика клапана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610080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869420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196674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341136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186341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M00, M01, M03.0, 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выраженное нарушение функции 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</w:t>
            </w:r>
            <w:r>
              <w:t>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385767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</w:t>
            </w:r>
            <w:r>
              <w:t>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219420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</w:t>
            </w:r>
            <w:r>
              <w:t>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</w:t>
            </w:r>
            <w:r>
              <w:t>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303401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корригирующие операции при сколиотических 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реберный горб. Врожденные деформации позвоночника</w:t>
            </w:r>
            <w:r>
              <w:t>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458167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350513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495542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260389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>
              <w:t>ескостных аппаратов и прецизионной техники, а также с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M24.6, Z98.1, G80.1, G80.2, M21.0, M21.2, M21.4, M21.5, M21.9, Q68.1, Q72.5, Q72.6, 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</w:t>
            </w:r>
          </w:p>
          <w:p w:rsidR="000A2501" w:rsidRDefault="00141F0E">
            <w:pPr>
              <w:pStyle w:val="ConsPlusNormal0"/>
            </w:pPr>
            <w:r>
              <w:t>Любая этиология деформации стопы и 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0A2501" w:rsidRDefault="00141F0E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199907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0A2501" w:rsidRDefault="00141F0E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1299928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132634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>
              <w:t>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</w:t>
            </w:r>
            <w:r>
              <w:t xml:space="preserve">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196603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</w:t>
            </w:r>
            <w:r>
              <w:t>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</w:t>
            </w:r>
            <w:r>
              <w:t>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130152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228728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одного сегмента печени</w:t>
            </w:r>
          </w:p>
          <w:p w:rsidR="000A2501" w:rsidRDefault="00141F0E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</w:t>
            </w:r>
            <w:r>
              <w:t>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249690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240008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422517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173786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254683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144485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372313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</w:tbl>
    <w:p w:rsidR="000A2501" w:rsidRDefault="000A2501">
      <w:pPr>
        <w:pStyle w:val="ConsPlusNormal0"/>
        <w:sectPr w:rsidR="000A2501">
          <w:headerReference w:type="default" r:id="rId88"/>
          <w:footerReference w:type="default" r:id="rId89"/>
          <w:headerReference w:type="first" r:id="rId90"/>
          <w:footerReference w:type="first" r:id="rId9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--------------------------------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14" w:name="P3240"/>
      <w:bookmarkEnd w:id="14"/>
      <w:r>
        <w:t>&lt;1&gt; Высокотехнологичная медицинская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15" w:name="P3241"/>
      <w:bookmarkEnd w:id="15"/>
      <w:r>
        <w:t xml:space="preserve">&lt;2&gt; Международная статистическая </w:t>
      </w:r>
      <w:hyperlink r:id="rId9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16" w:name="P3242"/>
      <w:bookmarkEnd w:id="16"/>
      <w:r>
        <w:t>&lt;3&gt; Нормативы финансовых затрат на единицу объема предос</w:t>
      </w:r>
      <w:r>
        <w:t>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</w:t>
      </w:r>
      <w:r>
        <w:t>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</w:t>
      </w:r>
      <w:r>
        <w:t>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</w:t>
      </w:r>
      <w:r>
        <w:t>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</w:t>
      </w:r>
      <w:r>
        <w:t>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</w:t>
      </w:r>
      <w:r>
        <w:t>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17" w:name="P3243"/>
      <w:bookmarkEnd w:id="17"/>
      <w:r>
        <w:t>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</w:t>
      </w:r>
      <w:r>
        <w:t>руппа - 19 процентов; 4-я группа - 20 процентов; 5-я группа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</w:t>
      </w:r>
      <w:r>
        <w:t>оцентов;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</w:t>
      </w:r>
      <w:r>
        <w:t>2-я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</w:t>
      </w:r>
      <w:r>
        <w:t>па - 49 процентов; 32-я группа - 40 процентов; 33-я группа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</w:t>
      </w:r>
      <w:r>
        <w:t xml:space="preserve"> процентов; 41-я группа - 38 процентов; 42-я группа - 25 процентов;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</w:t>
      </w:r>
      <w:r>
        <w:t xml:space="preserve">в; 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</w:t>
      </w:r>
      <w:r>
        <w:t>группа - 4 процента; 60-я группа - 2 процента; 61-я группа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- 28 про</w:t>
      </w:r>
      <w:r>
        <w:t>центов; 69-я группа - 37 процентов; 70-я группа - 26 процентов;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</w:t>
      </w:r>
      <w:r>
        <w:t>ов;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</w:t>
      </w:r>
      <w:r>
        <w:t>я группа - 36 процентов; 88-я группа - 12 процентов.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  <w:outlineLvl w:val="2"/>
      </w:pPr>
      <w:bookmarkStart w:id="18" w:name="P3245"/>
      <w:bookmarkEnd w:id="18"/>
      <w:r>
        <w:t>II. Перечень видов высокотехнологичной медицинской помощи,</w:t>
      </w:r>
    </w:p>
    <w:p w:rsidR="000A2501" w:rsidRDefault="00141F0E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0A2501" w:rsidRDefault="00141F0E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0A2501" w:rsidRDefault="00141F0E">
      <w:pPr>
        <w:pStyle w:val="ConsPlusTitle0"/>
        <w:jc w:val="center"/>
      </w:pPr>
      <w:r>
        <w:t>за счет субсидий из бюд</w:t>
      </w:r>
      <w:r>
        <w:t>жета Федерального фонда обязательного</w:t>
      </w:r>
    </w:p>
    <w:p w:rsidR="000A2501" w:rsidRDefault="00141F0E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0A2501" w:rsidRDefault="00141F0E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0A2501" w:rsidRDefault="00141F0E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0A2501" w:rsidRDefault="00141F0E">
      <w:pPr>
        <w:pStyle w:val="ConsPlusTitle0"/>
        <w:jc w:val="center"/>
      </w:pPr>
      <w:r>
        <w:t>в целях предоставления субсидий бюджетам субъекто</w:t>
      </w:r>
      <w:r>
        <w:t>в</w:t>
      </w:r>
    </w:p>
    <w:p w:rsidR="000A2501" w:rsidRDefault="00141F0E">
      <w:pPr>
        <w:pStyle w:val="ConsPlusTitle0"/>
        <w:jc w:val="center"/>
      </w:pPr>
      <w:r>
        <w:t>Российской Федерации на софинансирование расходов,</w:t>
      </w:r>
    </w:p>
    <w:p w:rsidR="000A2501" w:rsidRDefault="00141F0E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0A2501" w:rsidRDefault="00141F0E">
      <w:pPr>
        <w:pStyle w:val="ConsPlusTitle0"/>
        <w:jc w:val="center"/>
      </w:pPr>
      <w:r>
        <w:t>высокотехнологичной медицинской помощи, и бюджетных</w:t>
      </w:r>
    </w:p>
    <w:p w:rsidR="000A2501" w:rsidRDefault="00141F0E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sectPr w:rsidR="000A2501">
          <w:headerReference w:type="default" r:id="rId93"/>
          <w:footerReference w:type="default" r:id="rId94"/>
          <w:headerReference w:type="first" r:id="rId95"/>
          <w:footerReference w:type="first" r:id="rId9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0A2501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N группы ВМП </w:t>
            </w:r>
            <w:hyperlink w:anchor="P7343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Коды по </w:t>
            </w:r>
            <w:hyperlink r:id="rId9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44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Вид лече</w:t>
            </w:r>
            <w:r>
              <w:t>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45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6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монохориальная двойня с синд</w:t>
            </w:r>
            <w:r>
              <w:t>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312549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</w:t>
            </w:r>
            <w:r>
              <w:t>тролем ультразвуковой фетометрии, 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</w:t>
            </w:r>
            <w:r>
              <w:t>к,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антенатальные пункцион</w:t>
            </w:r>
            <w:r>
              <w:t>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</w:t>
            </w:r>
            <w:r>
              <w:t>вой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</w:t>
            </w:r>
            <w:r>
              <w:t>лапароскопической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</w:t>
            </w:r>
            <w:r>
              <w:t>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коррекция пороков развития влагалища методом комплексного кольпопоэза с применением реконструктивно-пластиче</w:t>
            </w:r>
            <w:r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0A2501" w:rsidRDefault="00141F0E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241592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и (или) орган</w:t>
            </w:r>
            <w:r>
              <w:t>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378710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>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455257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</w:t>
            </w:r>
            <w:r>
              <w:t>рапия бактериальных и грибковых инфекций,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773639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2928455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3748168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</w:t>
            </w:r>
            <w:r>
              <w:t>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>ых иммуносупрессивных препаратов, и (или) высокоселективных моноклональных антител, и (или) афферентных методов терапии (экстракорпоральный 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1354915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218298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межкишечный анастомо</w:t>
            </w:r>
            <w:r>
              <w:t>з ("бок-в-бок", или "конец-в-конец", или "конец-в-бок"), в 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507575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T95, L90.5, 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послеожого</w:t>
            </w:r>
            <w:r>
              <w:t>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</w:t>
            </w:r>
            <w:r>
              <w:t>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174984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362095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543105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419599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</w:t>
            </w:r>
            <w:r>
              <w:t>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спондилолистез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>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0A2501" w:rsidRDefault="00141F0E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G95.1, G95.2, G95.8, G95.9, 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559107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308079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C31, C41, C71.0 - C71.7, C72, C75.3, </w:t>
            </w:r>
            <w: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>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стереотаксически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468812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1427203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1941110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>
              <w:t>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2456692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2539420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390355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парциальная резекция желудка, в том числе</w:t>
            </w:r>
            <w:r>
              <w:t xml:space="preserve">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>5.0, C30.0, C30.1, C31.0 - C31.3, C31.8, C31.9, C32.0, C32.1, C32.2, C32.3, C32.8, C32.9, C33, C43.0 - C43.9, C44.0 -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429237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левосторонняя гемиколэктомия с резекц</w:t>
            </w:r>
            <w:r>
              <w:t>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both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Ila-b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</w:t>
            </w:r>
            <w:r>
              <w:t>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512746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423917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550213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0A2501" w:rsidRDefault="00141F0E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322603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0A2501" w:rsidRDefault="00141F0E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0A2501" w:rsidRDefault="00141F0E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both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>
              <w:t>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0A2501" w:rsidRDefault="00141F0E">
            <w:pPr>
              <w:pStyle w:val="ConsPlusNormal0"/>
            </w:pPr>
            <w:r>
              <w:t>3D - 4D планирование.</w:t>
            </w:r>
          </w:p>
          <w:p w:rsidR="000A2501" w:rsidRDefault="00141F0E">
            <w:pPr>
              <w:pStyle w:val="ConsPlusNormal0"/>
            </w:pPr>
            <w:r>
              <w:t>Фиксирующие устройства.</w:t>
            </w:r>
          </w:p>
          <w:p w:rsidR="000A2501" w:rsidRDefault="00141F0E">
            <w:pPr>
              <w:pStyle w:val="ConsPlusNormal0"/>
            </w:pPr>
            <w:r>
              <w:t>Объемная визуализация мишени.</w:t>
            </w:r>
          </w:p>
          <w:p w:rsidR="000A2501" w:rsidRDefault="00141F0E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604749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0A2501" w:rsidRDefault="00141F0E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C90, C91.0, C91.5 - C91.9, C92, C93, C94.0, C9</w:t>
            </w:r>
            <w:r>
              <w:t>4.2 - 94.7, C95, C96.9, C00 - C14, C15 - C21, C22, C23 - C26, C30 - C32, C34, C37, C38, C39, C40, C41, C45, C46, C47, C48, C49, C51 - C58, C60, C61, C62, C63, C64, C65, 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>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450716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0A2501" w:rsidRDefault="00141F0E">
            <w:pPr>
              <w:pStyle w:val="ConsPlusNormal0"/>
            </w:pPr>
            <w:r>
              <w:t>Опухоли головы и ш</w:t>
            </w:r>
            <w:r>
              <w:t>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0A2501" w:rsidRDefault="00141F0E">
            <w:pPr>
              <w:pStyle w:val="ConsPlusNormal0"/>
            </w:pPr>
            <w:r>
              <w:t>Миелодиспластические синдромы.</w:t>
            </w:r>
          </w:p>
          <w:p w:rsidR="000A2501" w:rsidRDefault="00141F0E">
            <w:pPr>
              <w:pStyle w:val="ConsPlusNormal0"/>
            </w:pPr>
            <w:r>
              <w:t>Первичный миелофиброз,</w:t>
            </w:r>
            <w:r>
              <w:t xml:space="preserve">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унифокальный). Злокачеств</w:t>
            </w:r>
            <w:r>
              <w:t>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</w:t>
            </w:r>
            <w:r>
              <w:t>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613799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2538220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1358587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0A2501" w:rsidRDefault="00141F0E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C06.2, C09.0, C09.1, C09.8, C09.9,</w:t>
            </w:r>
          </w:p>
          <w:p w:rsidR="000A2501" w:rsidRDefault="00141F0E">
            <w:pPr>
              <w:pStyle w:val="ConsPlusNormal0"/>
            </w:pPr>
            <w:r>
              <w:t>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</w:t>
            </w:r>
            <w:r>
              <w:t>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402001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both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0A2501" w:rsidRDefault="00141F0E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>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протонная лучевая те</w:t>
            </w:r>
            <w:r>
              <w:t>рапия, в том числе IMPT.</w:t>
            </w:r>
          </w:p>
          <w:p w:rsidR="000A2501" w:rsidRDefault="00141F0E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0A2501" w:rsidRDefault="00141F0E">
            <w:pPr>
              <w:pStyle w:val="ConsPlusNormal0"/>
            </w:pPr>
            <w:r>
              <w:t>3D - 4D планирование.</w:t>
            </w:r>
          </w:p>
          <w:p w:rsidR="000A2501" w:rsidRDefault="00141F0E">
            <w:pPr>
              <w:pStyle w:val="ConsPlusNormal0"/>
            </w:pPr>
            <w:r>
              <w:t>Фиксирующие устройства.</w:t>
            </w:r>
          </w:p>
          <w:p w:rsidR="000A2501" w:rsidRDefault="00141F0E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2244899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4173995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2528683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нефолликулярная лимфо</w:t>
            </w:r>
            <w:r>
              <w:t>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932409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1204031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1718614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</w:t>
            </w:r>
            <w:r>
              <w:t>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3535582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518129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C38.2, C40, C41, C47.0, C47.3 - C47.6, C47.8, C47.9, C48.0, C49, C71, C74.0, C74.1, C74.9, C76.0, C76.1, C76.2, C76</w:t>
            </w:r>
            <w:r>
              <w:t>.7, C76.8, C81, C82, C83, C84, C85, C90, C91, C92, C93, C94.0, D46, D47.4, D56, D57, D58, D61, D69, D70, D71, D76, D80.5, D81, D82.0, E70.3, 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дети после восстановления гемопоэза в посттрансплантационном периоде после проведения трансплантации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</w:t>
            </w:r>
            <w:r>
              <w:t>ых клеток в посттрансплантационном периоде с использованием компонентов крови, экстракорпорального фотофереза, антибактериальных, противогрибковых, противовирусных, инновационных иммуносупрессивных, рекомбинантных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3054161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Сист</w:t>
            </w:r>
            <w:r>
              <w:t>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542869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</w:t>
            </w:r>
            <w:r>
              <w:t>ов терапии, при наличии подтвержденного накопления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C15, C16, C17, C18, C19, C20, C21, C23, C24, C25, C26, C33, C34, C37, C44, C48, C50, C51, C52, C53, C54, C55, C56, C57, C61, C64, C65, C66, C67, 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неоперабельная или метастатическая нейроэндокринная опухоль с подтв</w:t>
            </w:r>
            <w:r>
              <w:t>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пептид-рецепторная радионуклидн</w:t>
            </w:r>
            <w:r>
              <w:t>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</w:t>
            </w:r>
            <w:r>
              <w:t>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913986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C00, C01, C02, C03, C04, C05, C06, C07, C08, C09, C10, C11, C38, C40, C41, C22, C47.0, C47.3, C47.4, C47.5, C47.6, C47.8, C47.9, C69, C48.0, C49, C52, C56, C62, C64, C65, C66, C67, C68, C70, C72, C73, C71, C74.0, C74.1, C74.9, C75, C76.0, C76.1, C76.2, C76</w:t>
            </w:r>
            <w:r>
              <w:t>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дети на любом этапе лечения злокачественных новообразований, требующих интенсивной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применение селективной гемосорбции в комбин</w:t>
            </w:r>
            <w:r>
              <w:t>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1989184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C00 - C</w:t>
            </w:r>
            <w:r>
              <w:t>14, C15 - C17, C18 - C22, C23 - C25, C30, C31, C32, C33, C34, C37, C38, C39, C40, C41, C43, C44, C45, C47, C48, C49, C50, C51, C52, C53, C54, C55, C56, C60, C61,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дети с солидными злокачественными новооб</w:t>
            </w:r>
            <w:r>
              <w:t>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954260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</w:t>
            </w:r>
            <w:r>
              <w:t>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тимпанопластика с санирующим вмешательством, в том числе при врожденных аномалиях развития,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</w:t>
            </w:r>
            <w:r>
              <w:t>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175648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</w:t>
            </w:r>
            <w:r>
              <w:t>снования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с применением эндоскопической, шейверн</w:t>
            </w:r>
            <w:r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1827219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2761461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137080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C43.1, C44.1, C69.0 - C69.9, C72.3, D31.5, D31.6,</w:t>
            </w:r>
            <w: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>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193153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167900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в сочетании с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</w:t>
            </w:r>
            <w:r>
              <w:t>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</w:t>
            </w:r>
            <w:r>
              <w:t>азличных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</w:t>
            </w:r>
            <w:r>
              <w:t>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E10, E11, 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233873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263529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152741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J45.0, J45.1,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</w:t>
            </w:r>
            <w:r>
              <w:t>ским ринитом,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</w:t>
            </w:r>
            <w:r>
              <w:t>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229012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both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>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305084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675414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421448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</w:t>
            </w:r>
            <w:r>
              <w:t>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функции дыхания и почечной ф</w:t>
            </w:r>
            <w:r>
              <w:t xml:space="preserve">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</w:t>
            </w:r>
            <w:r>
              <w:t>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них), пр</w:t>
            </w:r>
            <w:r>
              <w:t>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748378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юношеского артрита с системным началом, криопирин-ассоциир</w:t>
            </w:r>
            <w:r>
              <w:t>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 биологических лекарственных</w:t>
            </w:r>
            <w:r>
              <w:t xml:space="preserve">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ассоциированный с рецептором фактора </w:t>
            </w:r>
            <w:r>
              <w:t>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</w:t>
            </w:r>
            <w:r>
              <w:t>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</w:t>
            </w:r>
            <w:r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</w:t>
            </w:r>
            <w:r>
              <w:t>, других системных поражений 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узелковый полиартериит и родственные состояния, другие некротизирующие в</w:t>
            </w:r>
            <w:r>
              <w:t>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>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>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1051309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1402698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519537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472495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Q20.5, Q21.3, Q22, Q23.0 - Q23.3, Q24.4, Q25.3, I34.0, I34.1, I34.2, I35.0, I35.1, I35.2, I36.0, I36.1, I36.2, I05.0, I05.1, I05.2, I06.0, I06.1, I</w:t>
            </w:r>
            <w:r>
              <w:t>06.2, 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2085174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628001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1468623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430328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2176344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488049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хроничес</w:t>
            </w:r>
            <w:r>
              <w:t>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12349792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I25.5, I42.0, I42.1, I42.2, I42.8, I42.9, I43, I46.0, I49.0, I49.</w:t>
            </w:r>
            <w: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2738560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950186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тромбоэмболия легочной артерии, тромбозы и тромбоэмболи</w:t>
            </w:r>
            <w:r>
              <w:t>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845767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271723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372047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427714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388142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238489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посттравматический деформирующий артроз сустава с выв</w:t>
            </w:r>
            <w:r>
              <w:t>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дегенеративно-дистрофические изменения в суставе на фоне систе</w:t>
            </w:r>
            <w:r>
              <w:t>много заболевания соединительной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>
              <w:t>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>
              <w:t>а. Болезнь Шойермана - 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534177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677445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384548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>м интрамедуллярного 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663275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343297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использованием роботизированных систем с кост</w:t>
            </w:r>
            <w:r>
              <w:t>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посттравматический деформирующий артроз су</w:t>
            </w:r>
            <w:r>
              <w:t>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>
              <w:t>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Z96.6, M96.6, M86, T84.1, C40.0 - C40.8, C41.2 - C41.8, C</w:t>
            </w:r>
            <w:r>
              <w:t>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</w:t>
            </w:r>
            <w:r>
              <w:t>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639846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</w:t>
            </w:r>
            <w:r>
              <w:t>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Z96.6, M96.6,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выраженное нарушение функции кр</w:t>
            </w:r>
            <w:r>
              <w:t>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1723241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>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942904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>ника с применением и установкой имплантатов,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>и 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519612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>риальным покрытием, искусственных биоматериалов с антибиотиками, а также ауто- или аллотрансплантатов,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3884453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K52.8, K63.8, K91.2, Q41,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1670625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>и отторжение сердечно-легочного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2398649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4526159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C22.2, C38.1, C38.2, C40, C41, C47.0, C47.3 - C47.8, C47.9, C48.0, C49, C49.5, C52, C56, C62, C64, C65, C66, C68, C69.2, C71, C74.0, C74.1, C74.9, C76.0, C76.1, C76.2, C76.7, C76.8, C81, C82, C83, C84.0, C84, C85, C86.0, C86.5,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3081632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>повидноклеточная 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193367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</w:t>
            </w:r>
            <w:r>
              <w:t>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265728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378710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</w:t>
            </w:r>
            <w:r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663920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1226264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502644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240355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L91, L90.5, </w:t>
            </w:r>
            <w:r>
              <w:t>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</w:t>
            </w:r>
            <w:r>
              <w:t>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</w:t>
            </w:r>
            <w:r>
              <w:t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микрохирургическая пласт</w:t>
            </w:r>
            <w:r>
              <w:t>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лобной кости с помощью металлоконстр</w:t>
            </w:r>
            <w:r>
              <w:t>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послеоперационный (посттравматический) обширный дефект и (или) деформация че</w:t>
            </w:r>
            <w:r>
              <w:t>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354726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469952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E10.6, E10.7, 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130713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343095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</w:tbl>
    <w:p w:rsidR="000A2501" w:rsidRDefault="000A2501">
      <w:pPr>
        <w:pStyle w:val="ConsPlusNormal0"/>
        <w:sectPr w:rsidR="000A2501">
          <w:headerReference w:type="default" r:id="rId98"/>
          <w:footerReference w:type="default" r:id="rId99"/>
          <w:headerReference w:type="first" r:id="rId100"/>
          <w:footerReference w:type="first" r:id="rId10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--------------------------------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19" w:name="P7343"/>
      <w:bookmarkEnd w:id="19"/>
      <w:r>
        <w:t>&lt;1&gt; Высокотехнологичная медицинская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0" w:name="P7344"/>
      <w:bookmarkEnd w:id="20"/>
      <w:r>
        <w:t xml:space="preserve">&lt;2&gt; Международная статистическая </w:t>
      </w:r>
      <w:hyperlink r:id="rId10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</w:t>
        </w:r>
        <w:r>
          <w:rPr>
            <w:color w:val="0000FF"/>
          </w:rPr>
          <w:t>ия</w:t>
        </w:r>
      </w:hyperlink>
      <w:r>
        <w:t xml:space="preserve"> болезней и проблем, связанных со здоровьем (10-й пересмотр).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1" w:name="P7345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</w:t>
      </w:r>
      <w:r>
        <w:t>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</w:t>
      </w:r>
      <w:r>
        <w:t>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</w:t>
      </w:r>
      <w:r>
        <w:t>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</w:t>
      </w:r>
      <w:r>
        <w:t xml:space="preserve">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</w:t>
      </w:r>
      <w:r>
        <w:t>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</w:t>
      </w:r>
      <w:r>
        <w:t>й Федерации, прочие расходы, расходы на приобретение основных средств.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2" w:name="P7346"/>
      <w:bookmarkEnd w:id="22"/>
      <w:r>
        <w:t>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</w:t>
      </w:r>
      <w:r>
        <w:t xml:space="preserve"> норматива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</w:t>
      </w:r>
      <w:r>
        <w:t xml:space="preserve"> - 25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</w:t>
      </w:r>
      <w:r>
        <w:t>ента;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</w:t>
      </w:r>
      <w:r>
        <w:t xml:space="preserve"> группа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</w:t>
      </w:r>
      <w:r>
        <w:t xml:space="preserve"> процентов;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</w:t>
      </w:r>
      <w:r>
        <w:t>в; 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</w:t>
      </w:r>
      <w:r>
        <w:t>уппа - 30 процентов; 56-я группа - 31 процент; 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группа - 5</w:t>
      </w:r>
      <w:r>
        <w:t>6 процентов;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</w:t>
      </w:r>
      <w:r>
        <w:t xml:space="preserve"> 74-я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</w:t>
      </w:r>
      <w:r>
        <w:t>ппа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</w:t>
      </w:r>
      <w:r>
        <w:t>1 процент;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</w:t>
      </w:r>
      <w:r>
        <w:t>тов; 102-я группа - 42 процента; 103-я группа - 18 процентов; 104-я группа - 28 процентов; 105-я группа - 33 процента.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  <w:outlineLvl w:val="2"/>
      </w:pPr>
      <w:bookmarkStart w:id="23" w:name="P7348"/>
      <w:bookmarkEnd w:id="23"/>
      <w:r>
        <w:t>III. Перечень видов высокотехнологичной медицинской</w:t>
      </w:r>
    </w:p>
    <w:p w:rsidR="000A2501" w:rsidRDefault="00141F0E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0A2501" w:rsidRDefault="00141F0E">
      <w:pPr>
        <w:pStyle w:val="ConsPlusTitle0"/>
        <w:jc w:val="center"/>
      </w:pPr>
      <w:r>
        <w:t>применяемых при сердечно-со</w:t>
      </w:r>
      <w:r>
        <w:t>судистой хирургии, гематологии</w:t>
      </w:r>
    </w:p>
    <w:p w:rsidR="000A2501" w:rsidRDefault="00141F0E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0A2501" w:rsidRDefault="00141F0E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0A2501" w:rsidRDefault="00141F0E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0A2501" w:rsidRDefault="00141F0E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0A2501" w:rsidRDefault="00141F0E">
      <w:pPr>
        <w:pStyle w:val="ConsPlusTitle0"/>
        <w:jc w:val="center"/>
      </w:pPr>
      <w:r>
        <w:t>лицам специализированной, в том числе высокотехнологичной,</w:t>
      </w:r>
    </w:p>
    <w:p w:rsidR="000A2501" w:rsidRDefault="00141F0E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0A2501" w:rsidRDefault="00141F0E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0A2501" w:rsidRDefault="00141F0E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0A2501" w:rsidRDefault="00141F0E">
      <w:pPr>
        <w:pStyle w:val="ConsPlusTitle0"/>
        <w:jc w:val="center"/>
      </w:pPr>
      <w:r>
        <w:t>федеральные органы исполнительно</w:t>
      </w:r>
      <w:r>
        <w:t>й власти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sectPr w:rsidR="000A2501">
          <w:headerReference w:type="default" r:id="rId103"/>
          <w:footerReference w:type="default" r:id="rId104"/>
          <w:headerReference w:type="first" r:id="rId105"/>
          <w:footerReference w:type="first" r:id="rId10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0A2501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N группы ВМП </w:t>
            </w:r>
            <w:hyperlink w:anchor="P746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Коды по </w:t>
            </w:r>
            <w:hyperlink r:id="rId10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7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4129643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3205528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2450083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вмешательства на аортальном клапане, дуге аорты с имплантацией и без имплантации гибридного протеза в нисходящую аорту по методике FET и дру</w:t>
            </w:r>
            <w:r>
              <w:t>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или расслоение восходящего отдела и (или) дуги аорты в сочетании или без поражения клапанного аппарата сер</w:t>
            </w:r>
            <w:r>
              <w:t>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2475919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1574111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3242579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Эндоваскулярн</w:t>
            </w:r>
            <w:r>
              <w:t>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транскатетерная реконструкция митрального клапана сердца по 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3753856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E10.2, N18.5, N04, T86.1, Q45.0, T86.8, J43.9, J44.9, J47, J84, J98.4, E84.0, E84.9, I27.0, </w:t>
            </w:r>
            <w:r>
              <w:t>I28.9, T86.8, I25.3, I25.5, I42, T86.2, K70.3, K74.3, K74.4, K74.5, K74.6, D13.4, C22, Q44.2, 44.5, Q44.6, 44.7, E80.5, E74.0, T86.4, 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</w:t>
            </w:r>
            <w:r>
              <w:t>сходе хронических заболеваний,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4216349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</w:t>
            </w:r>
            <w:r>
              <w:t>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8299780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2531665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11067399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</w:t>
            </w:r>
            <w:r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3558184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1719167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0A2501" w:rsidRDefault="000A2501">
      <w:pPr>
        <w:pStyle w:val="ConsPlusNormal0"/>
        <w:sectPr w:rsidR="000A2501">
          <w:headerReference w:type="default" r:id="rId108"/>
          <w:footerReference w:type="default" r:id="rId109"/>
          <w:headerReference w:type="first" r:id="rId110"/>
          <w:footerReference w:type="first" r:id="rId11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--------------------------------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4" w:name="P7468"/>
      <w:bookmarkEnd w:id="24"/>
      <w:r>
        <w:t>&lt;1&gt; Высокотехнологичная медицинская помощь.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5" w:name="P7469"/>
      <w:bookmarkEnd w:id="25"/>
      <w:r>
        <w:t xml:space="preserve">&lt;2&gt; Международная статистическая </w:t>
      </w:r>
      <w:hyperlink r:id="rId11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26" w:name="P7470"/>
      <w:bookmarkEnd w:id="26"/>
      <w:r>
        <w:t>&lt;3&gt; Нормативы финансовых затрат на единицу объема предоставления медицинской помощи и сре</w:t>
      </w:r>
      <w:r>
        <w:t>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</w:t>
      </w:r>
      <w:r>
        <w:t xml:space="preserve">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</w:t>
      </w:r>
      <w:r>
        <w:t>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</w:t>
      </w:r>
      <w:r>
        <w:t>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</w:t>
      </w:r>
      <w:r>
        <w:t>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</w:t>
      </w:r>
      <w:r>
        <w:t>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>Приложение N 2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27" w:name="P7483"/>
      <w:bookmarkEnd w:id="27"/>
      <w:r>
        <w:t>СРЕДНИЕ НОРМАТИВЫ</w:t>
      </w:r>
    </w:p>
    <w:p w:rsidR="000A2501" w:rsidRDefault="00141F0E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0A2501" w:rsidRDefault="00141F0E">
      <w:pPr>
        <w:pStyle w:val="ConsPlusTitle0"/>
        <w:jc w:val="center"/>
      </w:pPr>
      <w:r>
        <w:t>ОБЪЕМА МЕДИЦИНСКОЙ ПОМОЩИ НА 2026 - 2028 ГОДЫ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sectPr w:rsidR="000A2501">
          <w:headerReference w:type="default" r:id="rId113"/>
          <w:footerReference w:type="default" r:id="rId114"/>
          <w:headerReference w:type="first" r:id="rId115"/>
          <w:footerReference w:type="first" r:id="rId1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0A2501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2028 год</w:t>
            </w:r>
          </w:p>
        </w:tc>
      </w:tr>
      <w:tr w:rsidR="000A250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2"/>
            </w:pPr>
            <w:bookmarkStart w:id="28" w:name="P7498"/>
            <w:bookmarkEnd w:id="28"/>
            <w:r>
              <w:t xml:space="preserve">I. За счет бюджетных ассигнований соответствующих бюджетов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281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bookmarkStart w:id="29" w:name="P7515"/>
            <w:bookmarkEnd w:id="29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282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772,2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283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2429,4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24132,3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148617,4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5. Медицинская реабилитация </w:t>
            </w:r>
            <w:hyperlink w:anchor="P8285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6950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24800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158166,7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1499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286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729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</w:t>
            </w:r>
            <w:r>
              <w:t>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3635,9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3635,9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287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4254,1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4277,7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2"/>
            </w:pPr>
            <w:bookmarkStart w:id="30" w:name="P7643"/>
            <w:bookmarkEnd w:id="30"/>
            <w:r>
              <w:t>II. В рамках базовой программы обязательного медицинского страхования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5839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 в амбулаторных условиях,</w:t>
            </w:r>
          </w:p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2983,1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2.1.2. посещения в рамках проведения диспансеризации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3568,1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2684,4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2210,1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3490,1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867,8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502,9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1200,4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2358,9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434,1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384,3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2629,9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3929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5364,6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847,6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1554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12217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3012,9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38875,7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5552,1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16578,2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2.1.7.10. определение РНК-вируса гепатита C (Hepatitis C virus) в крови методом полимеразн</w:t>
            </w:r>
            <w:r>
              <w:t>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1259,3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2232,6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1097,7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1616,4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2.1.9. диспансерное наблюдение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3557,1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4948,9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2151,5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4205,1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1401,6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4138,8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1271,7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3685,6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bookmarkStart w:id="31" w:name="P7942"/>
            <w:bookmarkEnd w:id="31"/>
            <w:r>
              <w:t>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37507,8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66615,9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36102,5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90341,5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118797,1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88802,8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131466,9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150971,7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129282,2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67932,4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70891,3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144002,3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65508,2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121838,4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155166,3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116452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</w:t>
            </w:r>
            <w:r>
              <w:t>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184760,7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281879,2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430096,8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475404,5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382631,7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236738,8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1454264,5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  <w:jc w:val="center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1506409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1439664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31057,3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34324,2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41891,2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33979,9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79910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0A2501">
            <w:pPr>
              <w:pStyle w:val="ConsPlusNormal0"/>
            </w:pP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140122,1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0A2501" w:rsidRDefault="000A2501">
      <w:pPr>
        <w:pStyle w:val="ConsPlusNormal0"/>
        <w:sectPr w:rsidR="000A2501">
          <w:headerReference w:type="default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--------------------------------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2" w:name="P8280"/>
      <w:bookmarkEnd w:id="32"/>
      <w:r>
        <w:t xml:space="preserve"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</w:t>
      </w:r>
      <w:r>
        <w:t>соответствующих бюджетов при заболеваниях, не входящих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>
        <w:t>еские расстройства и расстройства поведения, связанные в том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</w:t>
      </w:r>
      <w:r>
        <w:t>мощи не застрахованным по обязательному медицинскому страхованию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</w:t>
      </w:r>
      <w:r>
        <w:t xml:space="preserve"> Российской Федерации на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</w:t>
      </w:r>
      <w:r>
        <w:t>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3" w:name="P8281"/>
      <w:bookmarkEnd w:id="33"/>
      <w:r>
        <w:t>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</w:t>
      </w:r>
      <w:r>
        <w:t>дицинской помощи выездными бригадами скорой медицинской помощи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</w:t>
      </w:r>
      <w:r>
        <w:t>, осуществляемой воздушными судами, и устанавливаются субъектом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</w:t>
      </w:r>
      <w:r>
        <w:t xml:space="preserve">а реализацию федерального </w:t>
      </w:r>
      <w:hyperlink r:id="rId121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</w:t>
      </w:r>
      <w:r>
        <w:t xml:space="preserve">ршенствование экстренной медицинской помощи", и консолидированных бюджетов субъектов Российской Федерации, не учитываются в предусмотренных </w:t>
      </w:r>
      <w:hyperlink w:anchor="P53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</w:t>
      </w:r>
      <w:r>
        <w:t>кой помощи на 2026 год и на плановый период 2027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</w:t>
      </w:r>
      <w:r>
        <w:t xml:space="preserve"> на плановый период 2027 и 2028 годов",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</w:t>
      </w:r>
      <w:r>
        <w:t>нам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4" w:name="P8282"/>
      <w:bookmarkEnd w:id="34"/>
      <w:r>
        <w:t>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</w:t>
      </w:r>
      <w:r>
        <w:t>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</w:t>
      </w:r>
      <w:r>
        <w:t xml:space="preserve">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</w:t>
      </w:r>
      <w:r>
        <w:t>логического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5" w:name="P8283"/>
      <w:bookmarkEnd w:id="35"/>
      <w:r>
        <w:t>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</w:t>
      </w:r>
      <w:r>
        <w:t>ниях, не входящих в базовую программу обязательного медицинского страхования.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6" w:name="P8284"/>
      <w:bookmarkEnd w:id="36"/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</w:t>
      </w:r>
      <w:r>
        <w:t>й медицинской помощи в дневном стационаре, которые субъект Российской Федерации вправе устанавливать раздельно. В случае установления субъектом Российской Федерации нормативов объема и финансовых затрат на единицу объема для оказания паллиативной медицинск</w:t>
      </w:r>
      <w:r>
        <w:t xml:space="preserve">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</w:t>
      </w:r>
      <w:hyperlink w:anchor="P794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498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7" w:name="P8285"/>
      <w:bookmarkEnd w:id="37"/>
      <w:r>
        <w:t>&lt;6&gt; Самостоятельные нормативы объема и стоимости медицинской помощи по профилю "медицинская реабилитация"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</w:t>
      </w:r>
      <w:r>
        <w:t xml:space="preserve"> и круглосуточном стационаре) и не учитываются в других видах медицинской помощи. При этом долечивание после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</w:t>
      </w:r>
      <w:r>
        <w:t>роведение специфической (противорецидивной) лекарственной терапии, могут проводиться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</w:t>
      </w:r>
      <w:r>
        <w:t>низациях при условии участия их в реализации территориальной программы государственных гарантий бесплатного оказания гражданам медицинской помощи.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8" w:name="P8286"/>
      <w:bookmarkEnd w:id="38"/>
      <w:r>
        <w:t>&lt;7&gt; Посещения по паллиативной медицинской помощи, в том числе посещения на дому патронажными бригадами, включ</w:t>
      </w:r>
      <w:r>
        <w:t>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помощи, а также медико-психологическое консультирование. Такие посещения не включены в нормативы объема пе</w:t>
      </w:r>
      <w:r>
        <w:t xml:space="preserve">рвичной медико-санитарной помощи в амбулаторных условиях и не учитываются в </w:t>
      </w:r>
      <w:hyperlink w:anchor="P7515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</w:t>
      </w:r>
      <w:r>
        <w:t>астоящего приложения.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39" w:name="P8287"/>
      <w:bookmarkEnd w:id="39"/>
      <w:r>
        <w:t>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</w:t>
      </w:r>
      <w:r>
        <w:t xml:space="preserve">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0" w:name="P8288"/>
      <w:bookmarkEnd w:id="40"/>
      <w:r>
        <w:t>&lt;9&gt; Нормативы объема медицинской помощи и финансовых затрат включают в себя в том числе объем диспансеризации (не менее 0,000078 ком</w:t>
      </w:r>
      <w:r>
        <w:t>плексного посещения) и диспансерного наблюдения детей (не менее 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</w:t>
      </w:r>
      <w:r>
        <w:t>ерации вправе корректировать размер территориального норматива объема медицинской помощи с учетом реальной потребности населения. Территориальный норматив финансовых затрат на 2026 - 2028 годы субъект Российской Федерации устанавливает самостоятельно на ос</w:t>
      </w:r>
      <w:r>
        <w:t>нове порядка, установленного Минздравом России с учетом возраста.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Средний норматив финансовых затрат на одно комплексное посещение в рамках диспансерного наблюдения работающих граждан составляет в 2026 году 3113,5 рубля, в 2027 году - 3336,1 рубля, в 2028 </w:t>
      </w:r>
      <w:r>
        <w:t>году - 3557,1 рубля.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>Приложение N 3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41" w:name="P8302"/>
      <w:bookmarkEnd w:id="41"/>
      <w:r>
        <w:t>ПОЛОЖЕНИЕ</w:t>
      </w:r>
    </w:p>
    <w:p w:rsidR="000A2501" w:rsidRDefault="00141F0E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0A2501" w:rsidRDefault="00141F0E">
      <w:pPr>
        <w:pStyle w:val="ConsPlusTitle0"/>
        <w:jc w:val="center"/>
      </w:pPr>
      <w:r>
        <w:t xml:space="preserve">В ТОМ ЧИСЛЕ </w:t>
      </w:r>
      <w:r>
        <w:t>ВЫСОКОТЕХНОЛОГИЧНОЙ, МЕДИЦИНСКОЙ ПОМОЩИ,</w:t>
      </w:r>
    </w:p>
    <w:p w:rsidR="000A2501" w:rsidRDefault="00141F0E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0A2501" w:rsidRDefault="00141F0E">
      <w:pPr>
        <w:pStyle w:val="ConsPlusTitle0"/>
        <w:jc w:val="center"/>
      </w:pPr>
      <w:r>
        <w:t>УЧРЕДИТЕЛЕЙ В ОТНОШЕНИИ КОТОРЫХ ОСУЩЕСТВЛЯЮТ ПРАВИТЕЛЬСТВО</w:t>
      </w:r>
    </w:p>
    <w:p w:rsidR="000A2501" w:rsidRDefault="00141F0E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0A2501" w:rsidRDefault="00141F0E">
      <w:pPr>
        <w:pStyle w:val="ConsPlusTitle0"/>
        <w:jc w:val="center"/>
      </w:pPr>
      <w:r>
        <w:t>ВЛАСТИ, В СООТВЕТСТВИИ С ЕДИНЫМИ ТРЕ</w:t>
      </w:r>
      <w:r>
        <w:t>БОВАНИЯМИ БАЗОВОЙ</w:t>
      </w:r>
    </w:p>
    <w:p w:rsidR="000A2501" w:rsidRDefault="00141F0E">
      <w:pPr>
        <w:pStyle w:val="ConsPlusTitle0"/>
        <w:jc w:val="center"/>
      </w:pPr>
      <w:r>
        <w:t>ПРОГРАММЫ ОБЯЗАТЕЛЬНОГО МЕДИЦИНСКОГО СТРАХОВАНИЯ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</w:t>
      </w:r>
      <w:r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>
        <w:t>ской помощи).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>
        <w:t xml:space="preserve">речни которых предусмотрены </w:t>
      </w:r>
      <w:hyperlink w:anchor="P725" w:tooltip="ПЕРЕЧЕНЬ">
        <w:r>
          <w:rPr>
            <w:color w:val="0000FF"/>
          </w:rPr>
          <w:t>приложениями N 1</w:t>
        </w:r>
      </w:hyperlink>
      <w:r>
        <w:t xml:space="preserve"> и 4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</w:t>
      </w:r>
      <w:r>
        <w:t xml:space="preserve">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 (далее - Программа).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2" w:name="P8313"/>
      <w:bookmarkEnd w:id="42"/>
      <w:r>
        <w:t>3. Тариф на оплату j-й медицин</w:t>
      </w:r>
      <w:r>
        <w:t>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и высокотехнологичной</w:t>
      </w:r>
      <w:r>
        <w:t xml:space="preserve">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где: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</w:t>
      </w:r>
      <w:r>
        <w:t xml:space="preserve">авления медицинской помощи в z-х условиях, оказываемой федеральными медицинскими организациями, предусмотренный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</w:t>
      </w:r>
      <w:r>
        <w:t>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медицинской помощи, коэффициента дифференциации и коэффициента сложности</w:t>
      </w:r>
      <w:r>
        <w:t xml:space="preserve"> лечения пациентов, принимающий значения 0,272 - для стационара и 0,323 - для дневного стационара;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федеральная медицинская организа</w:t>
      </w:r>
      <w:r>
        <w:t>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</w:t>
      </w:r>
      <w:r>
        <w:t xml:space="preserve">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23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</w:t>
      </w:r>
      <w:r>
        <w:t xml:space="preserve">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предоставления и расходов</w:t>
      </w:r>
      <w:r>
        <w:t xml:space="preserve">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</w:t>
      </w:r>
      <w:r>
        <w:t>Российской Федерации в сфере обязательного медицинского страхования";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 относительной затратоемкости оказания j-й медицинской помощи в z-х условиях (далее - коэффициент относительной затратоемкости), значение которого принимается в соответствии с приложением N 4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</w:t>
      </w:r>
      <w:r>
        <w:t xml:space="preserve"> j-й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КСЛП - коэффициент сложности лечения пациента, значение которого принимае</w:t>
      </w:r>
      <w:r>
        <w:t xml:space="preserve">тся в соответствии с </w:t>
      </w:r>
      <w:hyperlink w:anchor="P8408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</w:t>
      </w:r>
      <w:r>
        <w:t xml:space="preserve">лечения с применением коэффициента сложности лечения пациента, предусмотренного </w:t>
      </w:r>
      <w:hyperlink w:anchor="P8421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подпунктом "з" пункта 6</w:t>
        </w:r>
      </w:hyperlink>
      <w:r>
        <w:t xml:space="preserve"> настоящего Положения,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Оплата за случай госпитализации (законченный случай лечения) с проведением противоопухолевой лекарственной терапии проводится с уче</w:t>
      </w:r>
      <w:r>
        <w:t xml:space="preserve">том особенностей, определенных </w:t>
      </w:r>
      <w:hyperlink w:anchor="P269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3" w:name="P8327"/>
      <w:bookmarkEnd w:id="43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</w:t>
      </w:r>
      <w:r>
        <w:t>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приложением N 4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где: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</w:t>
      </w:r>
      <w:r>
        <w:t>ти оказания j</w:t>
      </w:r>
      <w:r>
        <w:rPr>
          <w:vertAlign w:val="subscript"/>
        </w:rPr>
        <w:t>LT</w:t>
      </w:r>
      <w:r>
        <w:t>-й медицинской помощи в z-х условиях, значение которого принимается в соответствии с приложением N 4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>-й медицинской помощи в z-х ус</w:t>
      </w:r>
      <w:r>
        <w:t>ловиях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значение которой принимается в соответствии с приложением N 4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4" w:name="P8335"/>
      <w:bookmarkEnd w:id="44"/>
      <w:r>
        <w:t>5. Коэффициент специфики оказания мед</w:t>
      </w:r>
      <w:r>
        <w:t>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5" w:name="P8336"/>
      <w:bookmarkEnd w:id="45"/>
      <w:r>
        <w:t>а) 1,</w:t>
      </w:r>
      <w:r>
        <w:t>3 -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</w:t>
      </w:r>
      <w:r>
        <w:t>ях,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</w:t>
      </w:r>
      <w:r>
        <w:t>та Российской Федерации,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</w:t>
      </w:r>
      <w:r>
        <w:t>ной в стационарных условиях, равном 2,7 и более для медицинской помощи, оказанной в условиях дневного стационара;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</w:t>
      </w:r>
      <w:r>
        <w:t>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</w:t>
      </w:r>
      <w:r>
        <w:t>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</w:t>
      </w:r>
      <w:r>
        <w:t>тво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в) 1,1 - при знач</w:t>
      </w:r>
      <w:r>
        <w:t>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</w:t>
      </w:r>
      <w:r>
        <w:t>тории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6" w:name="P8339"/>
      <w:bookmarkEnd w:id="46"/>
      <w:r>
        <w:t>г) 1: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проведении медицинской реабилитации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</w:t>
      </w:r>
      <w:r>
        <w:t>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</w:t>
      </w:r>
      <w:r>
        <w:t>ской помощи, оказанной в стационарных условиях, и менее 2,7 для медицинской помощи, оказанной в условиях дневного стационара;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</w:t>
      </w:r>
      <w:r>
        <w:t>е 2,7 для медицинской помощи, оказанной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стационарных условиях по следующим</w:t>
      </w:r>
      <w:r>
        <w:t xml:space="preserve"> заболеваниям, состояниям (группам заболеваний, состояний):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st02.006 - послеродовой сепсис;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</w:t>
      </w:r>
      <w:r>
        <w:t>руппа st09.009 - операции на почке и мочевыделительной системе, дети (уровень 5);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(уровень</w:t>
      </w:r>
      <w:r>
        <w:t xml:space="preserve"> 2);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stl6.010 - операции на периферической нервной системе (уровень 2);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stl9.122 - посттрансплантационный период после пересадки костного мозга;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st20.010 - замен</w:t>
      </w:r>
      <w:r>
        <w:t>а речевого процессора;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st21.006 - операции на органе зрения (уровень 6);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группа st29.012 - операции на костно-мышечной системе и суставах (уровень </w:t>
      </w:r>
      <w:r>
        <w:t>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st29.013 - операции на костно-мышечной системе и суставах (уровень 5);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st30.015 - оп</w:t>
      </w:r>
      <w:r>
        <w:t>ерации на почке и мочевыделительной системе, взрослые (уровень 6);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</w:t>
      </w:r>
      <w:r>
        <w:t>t36.009 - реинфузия аутокрови;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</w:t>
      </w:r>
      <w:r>
        <w:t>их препаратов и селективных иммунодепрессантов и ингибиторов янус-киназ (инициация);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группа st36.029 - </w:t>
      </w:r>
      <w:r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</w:t>
      </w:r>
      <w:r>
        <w:t>биторов янус-киназ (уровень 3);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группа st36.032 - лечение с применением генно-инженерных биологических </w:t>
      </w:r>
      <w:r>
        <w:t>препаратов и селективных иммунодепрессантов и ингибиторов янус-киназ (уровень 5);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st36.034 - леч</w:t>
      </w:r>
      <w:r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8);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</w:t>
      </w:r>
      <w:r>
        <w:t>паратов и селективных иммунодепрессантов и ингибиторов янус-киназ (уровень 10);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st36.039 - лече</w:t>
      </w:r>
      <w:r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13);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st36.042 - лечение с применением генно-инженерных биологических п</w:t>
      </w:r>
      <w:r>
        <w:t>репаратов и селективных иммунодепрессантов и ингибиторов янус-киназ (уровень 15);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st36.044 - ле</w:t>
      </w:r>
      <w:r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</w:t>
      </w:r>
      <w:r>
        <w:t>иторов янус-киназ (уровень 18);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 препаратов и селективных иммунодепрессантов и ингибиторов янус-киназ (уровень 20);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</w:t>
      </w:r>
      <w:r>
        <w:t>стемы;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</w:t>
      </w:r>
      <w:r>
        <w:t>вной системы и с заболеваниями опорно-двигательного аппарата и периферической нервной системы (сестринский уход);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>
        <w:t xml:space="preserve"> состояний):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дельтаагента, лекарственная терапия;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dsl2.021 - вирусный гепатит B хронический с дельта-агентом, лекарственная терапия;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</w:t>
      </w:r>
      <w:r>
        <w:t>овень 1);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ds12.026 - лечение х</w:t>
      </w:r>
      <w:r>
        <w:t>ронического вирусного гепатита C (уровень 5);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</w:t>
      </w:r>
      <w:r>
        <w:t>новкой 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</w:t>
      </w:r>
      <w:r>
        <w:t>оэмульсификация с имплантацией интраокулярной линзы);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336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339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7" w:name="P8408"/>
      <w:bookmarkEnd w:id="47"/>
      <w:r>
        <w:t>6. Коэффициент сложности лечения пациента в за</w:t>
      </w:r>
      <w:r>
        <w:t>висимости от особенностей оказания медицинской помощи принимает следующие значения: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8" w:name="P8409"/>
      <w:bookmarkEnd w:id="48"/>
      <w:r>
        <w:t>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</w:t>
      </w:r>
      <w:r>
        <w:t xml:space="preserve">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</w:t>
      </w:r>
      <w:r>
        <w:t>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</w:t>
      </w:r>
      <w:r>
        <w:t xml:space="preserve">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410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</w:t>
      </w:r>
      <w:r>
        <w:t>та, - 0,2;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49" w:name="P8410"/>
      <w:bookmarkEnd w:id="49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</w:t>
      </w:r>
      <w:r>
        <w:t>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</w:t>
      </w:r>
      <w:r>
        <w:t>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представителю или иному лицу (привлекаемому родственн</w:t>
      </w:r>
      <w:r>
        <w:t>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в) при оказании медицинской помощи пациенту в возрасте старше 75 лет в случае провед</w:t>
      </w:r>
      <w:r>
        <w:t>ения консультации врача-гериатра, за исключением случаев госпитализации на геронтологические профильные койки, - 0,2;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д) при наличии у пациента тяжелой сопутствующей патологии, требующей оказания медицинско</w:t>
      </w:r>
      <w:r>
        <w:t>й помощи в период госпитализации, - 0,6;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1 - 0,05;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2 - 0,47;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3 - 1,16</w:t>
      </w:r>
      <w:r>
        <w:t>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4 - 2,07;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5 - 3,49;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50" w:name="P8421"/>
      <w:bookmarkEnd w:id="50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1 - 0,14;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2 - 0,34;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3 - 1,28;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условиях дневного стацио</w:t>
      </w:r>
      <w:r>
        <w:t>нара: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1 - 0,26;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2 - 1,07;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уровень 3 - 2,3;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51" w:name="P8431"/>
      <w:bookmarkEnd w:id="51"/>
      <w:r>
        <w:t>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409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431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7. Тарифы на оплату медицинской помощи, опред</w:t>
      </w:r>
      <w:r>
        <w:t xml:space="preserve">еленные в соответствии с </w:t>
      </w:r>
      <w:hyperlink w:anchor="P831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327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</w:t>
      </w:r>
      <w:r>
        <w:t>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в) на 20 процентов - при длительности лечения более 5 дней;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г) на 24 процента - при длительности лечения от 12 до 20 дней включительно при оплате случаев медицинской реабилитации </w:t>
      </w:r>
      <w:r>
        <w:t>детей по группам st37.027 - st37.029 и ds37.017 - ds37.019.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8. Медицинская помощь,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</w:t>
      </w:r>
      <w:r>
        <w:t>ым фондом обязательного медицинского страхования последующей экспертизы качества медицинской помощи) в следующих случаях: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возникновение (наличие) нового заболевания или состояния (заболеваний или состояний), входящего в другой класс Международной статис</w:t>
      </w:r>
      <w:r>
        <w:t xml:space="preserve">тической </w:t>
      </w:r>
      <w:hyperlink r:id="rId13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</w:t>
      </w:r>
      <w:r>
        <w:t>в случае пребывания в отделении патологии беременности в течение 6 и более дней с последующим родоразрешением;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</w:t>
      </w:r>
      <w:r>
        <w:t>ествлялось лечение;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</w:t>
      </w:r>
      <w:r>
        <w:t>ах одной госпитализации;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</w:t>
      </w:r>
      <w:r>
        <w:t>мбранной оксигенации на фоне лечения основного заболевания;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и) 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к) проведение антимикробной </w:t>
      </w:r>
      <w:r>
        <w:t>терапии инфекций, вызванных полирезистентными микроорганизмами;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м) определение необходимости г</w:t>
      </w:r>
      <w:r>
        <w:t>оспитализации по результатам госпитализации маломобильных граждан в целях прохождения диспансеризации.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где</w:t>
      </w:r>
      <w:r>
        <w:t>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</w:t>
      </w:r>
      <w:r>
        <w:t>ения N 1 к Программе;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2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0A2501" w:rsidRDefault="000A2501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25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1" w:rsidRDefault="000A25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1" w:rsidRDefault="000A25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2501" w:rsidRDefault="00141F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2501" w:rsidRDefault="00141F0E">
            <w:pPr>
              <w:pStyle w:val="ConsPlusNormal0"/>
              <w:jc w:val="both"/>
            </w:pPr>
            <w:r>
              <w:rPr>
                <w:color w:val="392C69"/>
              </w:rPr>
              <w:t>Документ в полном объеме будет включен в информационный банк в ближайшее время. До этого см. текст Приложения N 4 в формате PDF.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1" w:rsidRDefault="000A2501">
            <w:pPr>
              <w:pStyle w:val="ConsPlusNormal0"/>
            </w:pPr>
          </w:p>
        </w:tc>
      </w:tr>
    </w:tbl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>Приложение N 5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52" w:name="P8473"/>
      <w:bookmarkEnd w:id="52"/>
      <w:r>
        <w:t>ПЕРЕЧЕНЬ</w:t>
      </w:r>
    </w:p>
    <w:p w:rsidR="000A2501" w:rsidRDefault="00141F0E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0A2501" w:rsidRDefault="00141F0E">
      <w:pPr>
        <w:pStyle w:val="ConsPlusTitle0"/>
        <w:jc w:val="center"/>
      </w:pPr>
      <w:r>
        <w:t>В РАМКАХ УГЛУБЛЕННОЙ ДИСПАНСЕРИЗАЦИИ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bookmarkStart w:id="53" w:name="P8477"/>
      <w:bookmarkEnd w:id="53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</w:t>
      </w:r>
      <w:r>
        <w:t>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</w:t>
      </w:r>
      <w:r>
        <w:t>ти и выше;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</w:t>
      </w:r>
      <w:r>
        <w:t xml:space="preserve"> первого этапа диспансеризации в целях дополнительного обследования и уточнения диагноза заболевания (состояния):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а) проведение эхокардиографии (в случае показателя сатурации в покое 94 процента и ниже, а также по результатам проведения теста с 6-минутной </w:t>
      </w:r>
      <w:r>
        <w:t>ходьбой);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</w:t>
      </w:r>
      <w:r>
        <w:t>ультатам определения концентрации Д-димера в крови).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>Приложение N 6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54" w:name="P8502"/>
      <w:bookmarkEnd w:id="54"/>
      <w:r>
        <w:t>ПЕРЕЧЕНЬ</w:t>
      </w:r>
    </w:p>
    <w:p w:rsidR="000A2501" w:rsidRDefault="00141F0E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0A2501" w:rsidRDefault="00141F0E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0A2501" w:rsidRDefault="00141F0E">
      <w:pPr>
        <w:pStyle w:val="ConsPlusTitle0"/>
        <w:jc w:val="center"/>
      </w:pPr>
      <w:r>
        <w:t>ВОЗРАСТА ПО ОЦЕНКЕ РЕПРОДУКТИВНОГО ЗДОРОВЬЯ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</w:t>
      </w:r>
      <w:r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</w:t>
      </w:r>
      <w:r>
        <w:t>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у женщин: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 женщин в возрасте 21 - 49 лет один раз в 5 лет - определение ДНК-вирусов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</w:t>
      </w:r>
      <w:r>
        <w:t>едование микропрепарата шейки матки при положительном результате анализа на вирус папилломы человека;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</w:t>
      </w:r>
      <w:r>
        <w:t>методом полимеразной цепной реакции;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</w:t>
      </w:r>
      <w:r>
        <w:t>тапа диспансеризации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а) у женщин: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</w:t>
      </w:r>
      <w:r>
        <w:t>ионных заболеваний органов малого таза методом полимеразной цепной реакции;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акушером-гинекологом;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б) у мужчин: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спермограмму;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</w:t>
      </w:r>
      <w:r>
        <w:t>азной цепной реакции;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ультразвуковое исследование предстательной железы и органов мошонки;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 xml:space="preserve">Приложение </w:t>
      </w:r>
      <w:r>
        <w:t>N 7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55" w:name="P8540"/>
      <w:bookmarkEnd w:id="55"/>
      <w:r>
        <w:t>ПРИМЕРНЫЕ ПРОГРАММЫ</w:t>
      </w:r>
    </w:p>
    <w:p w:rsidR="000A2501" w:rsidRDefault="00141F0E">
      <w:pPr>
        <w:pStyle w:val="ConsPlusTitle0"/>
        <w:jc w:val="center"/>
      </w:pPr>
      <w:r>
        <w:t>ИССЛЕДОВАНИЙ, ПРОВОДИМЫХ В ЦЕНТРАХ ЗДОРОВЬЯ (ЦЕНТРАХ</w:t>
      </w:r>
    </w:p>
    <w:p w:rsidR="000A2501" w:rsidRDefault="00141F0E">
      <w:pPr>
        <w:pStyle w:val="ConsPlusTitle0"/>
        <w:jc w:val="center"/>
      </w:pPr>
      <w:r>
        <w:t>МЕДИЦИНЫ ЗДОРОВОГО ДОЛГОЛЕТИЯ) И НАПРАВЛ</w:t>
      </w:r>
      <w:r>
        <w:t>ЕННЫХ НА ВЫЯВЛЕНИЕ</w:t>
      </w:r>
    </w:p>
    <w:p w:rsidR="000A2501" w:rsidRDefault="00141F0E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0A2501" w:rsidRDefault="00141F0E">
      <w:pPr>
        <w:pStyle w:val="ConsPlusTitle0"/>
        <w:jc w:val="center"/>
      </w:pPr>
      <w:r>
        <w:t>К ПРЕЖДЕВРЕМЕННОЙ АКТИВАЦИИ МЕХАНИЗМОВ СТАРЕНИЯ</w:t>
      </w:r>
    </w:p>
    <w:p w:rsidR="000A2501" w:rsidRDefault="00141F0E">
      <w:pPr>
        <w:pStyle w:val="ConsPlusTitle0"/>
        <w:jc w:val="center"/>
      </w:pPr>
      <w:r>
        <w:t>И ФОРМИРОВАНИЮ ФАКТОРОВ РИСКА РАЗВИТИЯ ЗАБОЛЕВАНИЙ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следующие исследования: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C-реактивного бел</w:t>
      </w:r>
      <w:r>
        <w:t>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календарного на 5 лет и более.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преждевременной акт</w:t>
      </w:r>
      <w:r>
        <w:t>ивации метаболического механизма старения проводится биохимическое исследование крови для определения уровня: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инсулина;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глюкозы;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гликозилированного гемоглобина (HBA1c);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глобулина, связываю</w:t>
      </w:r>
      <w:r>
        <w:t>щего половые гормоны;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дегидроэпиандростерон-сульфата и инсулиноподобного фактора роста 1 (ИФР-1) в случае отклонения в сторону увеличения показателей биологического возраста от календарного на 5 лет и более.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56" w:name="P8560"/>
      <w:bookmarkEnd w:id="56"/>
      <w:r>
        <w:t xml:space="preserve">3. Для определения </w:t>
      </w:r>
      <w:r>
        <w:t xml:space="preserve">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и формированию </w:t>
      </w:r>
      <w:r>
        <w:t>факторов риска развития заболеваний (далее - предриски) сердечно-сосудистой системы), регенерации тканей проводится биохимическое исследование крови для определения уровня: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триглицеридов;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хо</w:t>
      </w:r>
      <w:r>
        <w:t>лестерина липопротеидов низкой плотности и липопротеидов очень низкой плотности;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липопротеида (a);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мочевой кислоты;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гомоцистеина;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витамина B12;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Д-димера;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железа;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трансферрина;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натрия;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хлора;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калия;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</w:t>
      </w:r>
      <w:r>
        <w:t>о с дисбактериозом кишечника, проводится 16-S секвенирование микробиома кишечника (при наличии инфраструктуры для проведения исследования).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нарушений опорно-двигательной системы (остеопороза и (или) саркопении) п</w:t>
      </w:r>
      <w:r>
        <w:t>роводится биохимическое исследование крови для определения уровня: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фосфора;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25-OH-витамина D;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C-терминального телопептида сыворотки (I типа) при наличии инфраструктуры для проведения исследования.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6. Дл</w:t>
      </w:r>
      <w:r>
        <w:t>я раннего выявления предрисков развития нарушения обмена веществ, ожирения и связанных с этим заболеваний проводятся: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</w:t>
      </w:r>
      <w:r>
        <w:t>я.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продуктов для оценки когнитивных функций и психоэмоционального состояния;</w:t>
      </w:r>
    </w:p>
    <w:p w:rsidR="000A2501" w:rsidRDefault="00141F0E">
      <w:pPr>
        <w:pStyle w:val="ConsPlusNormal0"/>
        <w:spacing w:before="240"/>
        <w:ind w:firstLine="540"/>
        <w:jc w:val="both"/>
      </w:pPr>
      <w:r>
        <w:t>би</w:t>
      </w:r>
      <w:r>
        <w:t xml:space="preserve">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jc w:val="right"/>
        <w:outlineLvl w:val="1"/>
      </w:pPr>
      <w:r>
        <w:t>Приложение N 8</w:t>
      </w:r>
    </w:p>
    <w:p w:rsidR="000A2501" w:rsidRDefault="00141F0E">
      <w:pPr>
        <w:pStyle w:val="ConsPlusNormal0"/>
        <w:jc w:val="right"/>
      </w:pPr>
      <w:r>
        <w:t>к Программе государственных</w:t>
      </w:r>
    </w:p>
    <w:p w:rsidR="000A2501" w:rsidRDefault="00141F0E">
      <w:pPr>
        <w:pStyle w:val="ConsPlusNormal0"/>
        <w:jc w:val="right"/>
      </w:pPr>
      <w:r>
        <w:t>гарантий бесплатного оказания</w:t>
      </w:r>
    </w:p>
    <w:p w:rsidR="000A2501" w:rsidRDefault="00141F0E">
      <w:pPr>
        <w:pStyle w:val="ConsPlusNormal0"/>
        <w:jc w:val="right"/>
      </w:pPr>
      <w:r>
        <w:t>гражданам медицинской помощи</w:t>
      </w:r>
    </w:p>
    <w:p w:rsidR="000A2501" w:rsidRDefault="00141F0E">
      <w:pPr>
        <w:pStyle w:val="ConsPlusNormal0"/>
        <w:jc w:val="right"/>
      </w:pPr>
      <w:r>
        <w:t>на 2026 год и на плановый</w:t>
      </w:r>
    </w:p>
    <w:p w:rsidR="000A2501" w:rsidRDefault="00141F0E">
      <w:pPr>
        <w:pStyle w:val="ConsPlusNormal0"/>
        <w:jc w:val="right"/>
      </w:pPr>
      <w:r>
        <w:t>период 2027 и 2028 годов</w:t>
      </w:r>
    </w:p>
    <w:p w:rsidR="000A2501" w:rsidRDefault="000A2501">
      <w:pPr>
        <w:pStyle w:val="ConsPlusNormal0"/>
        <w:jc w:val="both"/>
      </w:pPr>
    </w:p>
    <w:p w:rsidR="000A2501" w:rsidRDefault="00141F0E">
      <w:pPr>
        <w:pStyle w:val="ConsPlusTitle0"/>
        <w:jc w:val="center"/>
      </w:pPr>
      <w:bookmarkStart w:id="57" w:name="P8605"/>
      <w:bookmarkEnd w:id="57"/>
      <w:r>
        <w:t>ПЕРЕЧЕНЬ</w:t>
      </w:r>
    </w:p>
    <w:p w:rsidR="000A2501" w:rsidRDefault="00141F0E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0A2501" w:rsidRDefault="00141F0E">
      <w:pPr>
        <w:pStyle w:val="ConsPlusTitle0"/>
        <w:jc w:val="center"/>
      </w:pPr>
      <w:r>
        <w:t>ЛЕЧЕНИЯ ДО 3 ДНЕЙ (ВКЛЮЧИТЕЛЬНО)</w:t>
      </w:r>
    </w:p>
    <w:p w:rsidR="000A2501" w:rsidRDefault="000A25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92"/>
        <w:gridCol w:w="7654"/>
      </w:tblGrid>
      <w:tr w:rsidR="000A2501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01" w:rsidRDefault="00141F0E">
            <w:pPr>
              <w:pStyle w:val="ConsPlusNormal0"/>
              <w:jc w:val="center"/>
            </w:pPr>
            <w:r>
              <w:t>Код КСЕ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Родоразрешение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Кесарево сечение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кишечнике и анальной области (уровен</w:t>
            </w:r>
            <w:r>
              <w:t>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Сотрясение головного мозга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</w:t>
            </w:r>
            <w:r>
              <w:t>зований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</w:t>
            </w:r>
            <w:r>
              <w:t xml:space="preserve">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</w:t>
            </w:r>
            <w:r>
              <w:t xml:space="preserve">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 xml:space="preserve">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</w:t>
            </w:r>
            <w:r>
              <w:t xml:space="preserve">злокачественных новообразованиях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Лучевая терапия (уровень 8)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</w:t>
            </w:r>
            <w:r>
              <w:t>е (уровень 4)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речевого процессора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Отра</w:t>
            </w:r>
            <w:r>
              <w:t>вления и другие воздействия внешних причин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услуг диализа (только для федеральных мед</w:t>
            </w:r>
            <w:r>
              <w:t>ицинских организаций) (уровень 3)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Реинфузия аутокрови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Радиойодтерапия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</w:t>
            </w:r>
            <w:r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</w:t>
            </w:r>
            <w:r>
              <w:t xml:space="preserve">одепрессантов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</w:t>
            </w:r>
            <w:r>
              <w:t xml:space="preserve">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</w:t>
            </w:r>
            <w:r>
              <w:t xml:space="preserve">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</w:t>
            </w:r>
            <w:r>
              <w:t>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Аборт медикаментозный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Госпитализация в диагностических целях с по</w:t>
            </w:r>
            <w:r>
              <w:t>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</w:t>
            </w:r>
            <w:r>
              <w:t>ского исследования или иммунофенотипирования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</w:t>
            </w:r>
            <w:r>
              <w:t xml:space="preserve">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</w:t>
            </w:r>
            <w:r>
              <w:t xml:space="preserve">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</w:t>
            </w:r>
            <w:r>
              <w:t xml:space="preserve">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 xml:space="preserve">й), взрослые (уровень 22)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</w:t>
            </w:r>
            <w:r>
              <w:t xml:space="preserve">злокачественных новообразованиях (кроме лимфоидной и кроветворной тканей), взрослые (уровень 23)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Лучевая терапия (уровень 8)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</w:t>
            </w:r>
            <w:r>
              <w:t xml:space="preserve"> кроветворной тканей без специального противоопухолевого лечения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тканей, лекарственная терапия с применением отд</w:t>
            </w:r>
            <w:r>
              <w:t>ельных препаратов (по перечню), взрослые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Замена речевого процессора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</w:t>
            </w:r>
            <w:r>
              <w:t>е зрения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</w:t>
            </w:r>
            <w:r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</w:t>
            </w:r>
            <w:r>
              <w:t>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</w:t>
            </w:r>
            <w:r>
              <w:t xml:space="preserve">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</w:t>
            </w:r>
            <w:r>
              <w:t xml:space="preserve">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</w:t>
            </w:r>
            <w:r>
              <w:t xml:space="preserve">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0A25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501" w:rsidRDefault="00141F0E">
            <w:pPr>
              <w:pStyle w:val="ConsPlusNormal0"/>
            </w:pPr>
            <w:r>
              <w:t>Лечение</w:t>
            </w:r>
            <w:r>
              <w:t xml:space="preserve">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0A2501" w:rsidRDefault="000A2501">
      <w:pPr>
        <w:pStyle w:val="ConsPlusNormal0"/>
        <w:jc w:val="both"/>
      </w:pPr>
    </w:p>
    <w:p w:rsidR="000A2501" w:rsidRDefault="00141F0E">
      <w:pPr>
        <w:pStyle w:val="ConsPlusNormal0"/>
        <w:ind w:firstLine="540"/>
        <w:jc w:val="both"/>
      </w:pPr>
      <w:r>
        <w:t>--------------------------------</w:t>
      </w:r>
    </w:p>
    <w:p w:rsidR="000A2501" w:rsidRDefault="00141F0E">
      <w:pPr>
        <w:pStyle w:val="ConsPlusNormal0"/>
        <w:spacing w:before="240"/>
        <w:ind w:firstLine="540"/>
        <w:jc w:val="both"/>
      </w:pPr>
      <w:bookmarkStart w:id="58" w:name="P8995"/>
      <w:bookmarkEnd w:id="58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jc w:val="both"/>
      </w:pPr>
    </w:p>
    <w:p w:rsidR="000A2501" w:rsidRDefault="000A250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2501">
      <w:headerReference w:type="default" r:id="rId135"/>
      <w:footerReference w:type="default" r:id="rId136"/>
      <w:headerReference w:type="first" r:id="rId137"/>
      <w:footerReference w:type="first" r:id="rId13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F0E" w:rsidRDefault="00141F0E">
      <w:r>
        <w:separator/>
      </w:r>
    </w:p>
  </w:endnote>
  <w:endnote w:type="continuationSeparator" w:id="0">
    <w:p w:rsidR="00141F0E" w:rsidRDefault="0014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5389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5389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5389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5389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501" w:rsidRDefault="00141F0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501" w:rsidRDefault="00141F0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501" w:rsidRDefault="00141F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A2501" w:rsidRDefault="00141F0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F0E" w:rsidRDefault="00141F0E">
      <w:r>
        <w:separator/>
      </w:r>
    </w:p>
  </w:footnote>
  <w:footnote w:type="continuationSeparator" w:id="0">
    <w:p w:rsidR="00141F0E" w:rsidRDefault="00141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 xml:space="preserve">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</w:t>
          </w:r>
          <w:r>
            <w:rPr>
              <w:rFonts w:ascii="Tahoma" w:hAnsi="Tahoma" w:cs="Tahoma"/>
              <w:sz w:val="16"/>
              <w:szCs w:val="16"/>
            </w:rPr>
            <w:t>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</w:t>
          </w:r>
          <w:r>
            <w:rPr>
              <w:rFonts w:ascii="Tahoma" w:hAnsi="Tahoma" w:cs="Tahoma"/>
              <w:sz w:val="16"/>
              <w:szCs w:val="16"/>
            </w:rPr>
            <w:t>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</w:t>
          </w:r>
          <w:r>
            <w:rPr>
              <w:rFonts w:ascii="Tahoma" w:hAnsi="Tahoma" w:cs="Tahoma"/>
              <w:sz w:val="16"/>
              <w:szCs w:val="16"/>
            </w:rPr>
            <w:t>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A25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501" w:rsidRDefault="00141F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0A2501" w:rsidRDefault="00141F0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 w:rsidR="000A2501" w:rsidRDefault="000A25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501" w:rsidRDefault="000A250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1"/>
    <w:rsid w:val="000A2501"/>
    <w:rsid w:val="00141F0E"/>
    <w:rsid w:val="00B5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031B6-55A7-413A-86E3-46501112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5.xml"/><Relationship Id="rId21" Type="http://schemas.openxmlformats.org/officeDocument/2006/relationships/hyperlink" Target="https://docs7.online-sps.ru/cgi/online.cgi?req=doc&amp;base=LAW&amp;n=489991&amp;date=15.01.2026&amp;dst=100012&amp;field=134" TargetMode="External"/><Relationship Id="rId42" Type="http://schemas.openxmlformats.org/officeDocument/2006/relationships/hyperlink" Target="https://docs7.online-sps.ru/cgi/online.cgi?req=doc&amp;base=LAW&amp;n=508506&amp;date=15.01.2026&amp;dst=100755&amp;field=134" TargetMode="External"/><Relationship Id="rId63" Type="http://schemas.openxmlformats.org/officeDocument/2006/relationships/hyperlink" Target="https://docs7.online-sps.ru/cgi/online.cgi?req=doc&amp;base=LAW&amp;n=474906&amp;date=15.01.2026&amp;dst=100009&amp;field=134" TargetMode="External"/><Relationship Id="rId84" Type="http://schemas.openxmlformats.org/officeDocument/2006/relationships/footer" Target="footer1.xml"/><Relationship Id="rId138" Type="http://schemas.openxmlformats.org/officeDocument/2006/relationships/footer" Target="footer18.xml"/><Relationship Id="rId16" Type="http://schemas.openxmlformats.org/officeDocument/2006/relationships/hyperlink" Target="https://docs7.online-sps.ru/cgi/online.cgi?req=doc&amp;base=LAW&amp;n=141711&amp;date=15.01.2026&amp;dst=100003&amp;field=134" TargetMode="External"/><Relationship Id="rId107" Type="http://schemas.openxmlformats.org/officeDocument/2006/relationships/hyperlink" Target="https://docs7.online-sps.ru/cgi/online.cgi?req=doc&amp;base=EXP&amp;n=763941&amp;date=15.01.2026" TargetMode="External"/><Relationship Id="rId11" Type="http://schemas.openxmlformats.org/officeDocument/2006/relationships/hyperlink" Target="https://docs7.online-sps.ru/cgi/online.cgi?req=doc&amp;base=LAW&amp;n=505286&amp;date=15.01.2026&amp;dst=100012&amp;field=134" TargetMode="External"/><Relationship Id="rId32" Type="http://schemas.openxmlformats.org/officeDocument/2006/relationships/hyperlink" Target="https://docs7.online-sps.ru/cgi/online.cgi?req=doc&amp;base=LAW&amp;n=512199&amp;date=15.01.2026&amp;dst=100012&amp;field=134" TargetMode="External"/><Relationship Id="rId37" Type="http://schemas.openxmlformats.org/officeDocument/2006/relationships/hyperlink" Target="https://docs7.online-sps.ru/cgi/online.cgi?req=doc&amp;base=LAW&amp;n=516569&amp;date=15.01.2026&amp;dst=100063&amp;field=134" TargetMode="External"/><Relationship Id="rId53" Type="http://schemas.openxmlformats.org/officeDocument/2006/relationships/hyperlink" Target="https://docs7.online-sps.ru/cgi/online.cgi?req=doc&amp;base=LAW&amp;n=510750&amp;date=15.01.2026&amp;dst=231&amp;field=134" TargetMode="External"/><Relationship Id="rId58" Type="http://schemas.openxmlformats.org/officeDocument/2006/relationships/hyperlink" Target="https://docs7.online-sps.ru/cgi/online.cgi?req=doc&amp;base=LAW&amp;n=481576&amp;date=15.01.2026&amp;dst=100012&amp;field=134" TargetMode="External"/><Relationship Id="rId74" Type="http://schemas.openxmlformats.org/officeDocument/2006/relationships/hyperlink" Target="https://docs7.online-sps.ru/cgi/online.cgi?req=doc&amp;base=LAW&amp;n=458868&amp;date=15.01.2026" TargetMode="External"/><Relationship Id="rId79" Type="http://schemas.openxmlformats.org/officeDocument/2006/relationships/hyperlink" Target="https://docs7.online-sps.ru/cgi/online.cgi?req=doc&amp;base=LAW&amp;n=507536&amp;date=15.01.2026&amp;dst=100449&amp;field=134" TargetMode="External"/><Relationship Id="rId102" Type="http://schemas.openxmlformats.org/officeDocument/2006/relationships/hyperlink" Target="https://docs7.online-sps.ru/cgi/online.cgi?req=doc&amp;base=EXP&amp;n=763941&amp;date=15.01.2026" TargetMode="External"/><Relationship Id="rId123" Type="http://schemas.openxmlformats.org/officeDocument/2006/relationships/hyperlink" Target="https://docs7.online-sps.ru/cgi/online.cgi?req=doc&amp;base=LAW&amp;n=458868&amp;date=15.01.2026&amp;dst=100023&amp;field=134" TargetMode="External"/><Relationship Id="rId128" Type="http://schemas.openxmlformats.org/officeDocument/2006/relationships/image" Target="media/image7.wmf"/><Relationship Id="rId5" Type="http://schemas.openxmlformats.org/officeDocument/2006/relationships/endnotes" Target="endnotes.xml"/><Relationship Id="rId90" Type="http://schemas.openxmlformats.org/officeDocument/2006/relationships/header" Target="header4.xml"/><Relationship Id="rId95" Type="http://schemas.openxmlformats.org/officeDocument/2006/relationships/header" Target="header6.xml"/><Relationship Id="rId22" Type="http://schemas.openxmlformats.org/officeDocument/2006/relationships/hyperlink" Target="https://docs7.online-sps.ru/cgi/online.cgi?req=doc&amp;base=LAW&amp;n=489991&amp;date=15.01.2026&amp;dst=100013&amp;field=134" TargetMode="External"/><Relationship Id="rId27" Type="http://schemas.openxmlformats.org/officeDocument/2006/relationships/hyperlink" Target="https://docs7.online-sps.ru/cgi/online.cgi?req=doc&amp;base=LAW&amp;n=510750&amp;date=15.01.2026&amp;dst=100069&amp;field=134" TargetMode="External"/><Relationship Id="rId43" Type="http://schemas.openxmlformats.org/officeDocument/2006/relationships/hyperlink" Target="https://docs7.online-sps.ru/cgi/online.cgi?req=doc&amp;base=LAW&amp;n=129344&amp;date=15.01.2026" TargetMode="External"/><Relationship Id="rId48" Type="http://schemas.openxmlformats.org/officeDocument/2006/relationships/hyperlink" Target="https://docs7.online-sps.ru/cgi/online.cgi?req=doc&amp;base=LAW&amp;n=389899&amp;date=15.01.2026&amp;dst=100056&amp;field=134" TargetMode="External"/><Relationship Id="rId64" Type="http://schemas.openxmlformats.org/officeDocument/2006/relationships/hyperlink" Target="https://docs7.online-sps.ru/cgi/online.cgi?req=doc&amp;base=LAW&amp;n=496460&amp;date=15.01.2026&amp;dst=105018&amp;field=134" TargetMode="External"/><Relationship Id="rId69" Type="http://schemas.openxmlformats.org/officeDocument/2006/relationships/hyperlink" Target="https://docs7.online-sps.ru/cgi/online.cgi?req=doc&amp;base=LAW&amp;n=439282&amp;date=15.01.2026" TargetMode="External"/><Relationship Id="rId113" Type="http://schemas.openxmlformats.org/officeDocument/2006/relationships/header" Target="header13.xml"/><Relationship Id="rId118" Type="http://schemas.openxmlformats.org/officeDocument/2006/relationships/footer" Target="footer15.xml"/><Relationship Id="rId134" Type="http://schemas.openxmlformats.org/officeDocument/2006/relationships/image" Target="media/image12.wmf"/><Relationship Id="rId139" Type="http://schemas.openxmlformats.org/officeDocument/2006/relationships/fontTable" Target="fontTable.xml"/><Relationship Id="rId80" Type="http://schemas.openxmlformats.org/officeDocument/2006/relationships/hyperlink" Target="https://docs7.online-sps.ru/cgi/online.cgi?req=doc&amp;base=LAW&amp;n=481536&amp;date=15.01.2026" TargetMode="External"/><Relationship Id="rId85" Type="http://schemas.openxmlformats.org/officeDocument/2006/relationships/header" Target="header2.xml"/><Relationship Id="rId12" Type="http://schemas.openxmlformats.org/officeDocument/2006/relationships/hyperlink" Target="https://docs7.online-sps.ru/cgi/online.cgi?req=doc&amp;base=LAW&amp;n=507536&amp;date=15.01.2026&amp;dst=197&amp;field=134" TargetMode="External"/><Relationship Id="rId17" Type="http://schemas.openxmlformats.org/officeDocument/2006/relationships/hyperlink" Target="https://docs7.online-sps.ru/cgi/online.cgi?req=doc&amp;base=LAW&amp;n=141711&amp;date=15.01.2026&amp;dst=100005&amp;field=134" TargetMode="External"/><Relationship Id="rId33" Type="http://schemas.openxmlformats.org/officeDocument/2006/relationships/hyperlink" Target="https://docs7.online-sps.ru/cgi/online.cgi?req=doc&amp;base=LAW&amp;n=333986&amp;date=15.01.2026&amp;dst=100009&amp;field=134" TargetMode="External"/><Relationship Id="rId38" Type="http://schemas.openxmlformats.org/officeDocument/2006/relationships/hyperlink" Target="https://docs7.online-sps.ru/cgi/online.cgi?req=doc&amp;base=LAW&amp;n=496460&amp;date=15.01.2026&amp;dst=105018&amp;field=134" TargetMode="External"/><Relationship Id="rId59" Type="http://schemas.openxmlformats.org/officeDocument/2006/relationships/hyperlink" Target="https://docs7.online-sps.ru/cgi/online.cgi?req=doc&amp;base=LAW&amp;n=467927&amp;date=15.01.2026&amp;dst=100403&amp;field=134" TargetMode="External"/><Relationship Id="rId103" Type="http://schemas.openxmlformats.org/officeDocument/2006/relationships/header" Target="header9.xml"/><Relationship Id="rId108" Type="http://schemas.openxmlformats.org/officeDocument/2006/relationships/header" Target="header11.xml"/><Relationship Id="rId124" Type="http://schemas.openxmlformats.org/officeDocument/2006/relationships/image" Target="media/image3.wmf"/><Relationship Id="rId129" Type="http://schemas.openxmlformats.org/officeDocument/2006/relationships/image" Target="media/image8.wmf"/><Relationship Id="rId54" Type="http://schemas.openxmlformats.org/officeDocument/2006/relationships/hyperlink" Target="https://docs7.online-sps.ru/cgi/online.cgi?req=doc&amp;base=LAW&amp;n=510750&amp;date=15.01.2026&amp;dst=187&amp;field=134" TargetMode="External"/><Relationship Id="rId70" Type="http://schemas.openxmlformats.org/officeDocument/2006/relationships/hyperlink" Target="https://docs7.online-sps.ru/cgi/online.cgi?req=doc&amp;base=LAW&amp;n=354666&amp;date=15.01.2026&amp;dst=100051&amp;field=134" TargetMode="External"/><Relationship Id="rId75" Type="http://schemas.openxmlformats.org/officeDocument/2006/relationships/hyperlink" Target="https://docs7.online-sps.ru/cgi/online.cgi?req=doc&amp;base=LAW&amp;n=458868&amp;date=15.01.2026" TargetMode="External"/><Relationship Id="rId91" Type="http://schemas.openxmlformats.org/officeDocument/2006/relationships/footer" Target="footer4.xml"/><Relationship Id="rId96" Type="http://schemas.openxmlformats.org/officeDocument/2006/relationships/footer" Target="footer6.xm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docs7.online-sps.ru/cgi/online.cgi?req=doc&amp;base=LAW&amp;n=507536&amp;date=15.01.2026&amp;dst=100747&amp;field=134" TargetMode="External"/><Relationship Id="rId28" Type="http://schemas.openxmlformats.org/officeDocument/2006/relationships/hyperlink" Target="https://docs7.online-sps.ru/cgi/online.cgi?req=doc&amp;base=LAW&amp;n=512199&amp;date=15.01.2026&amp;dst=100012&amp;field=134" TargetMode="External"/><Relationship Id="rId49" Type="http://schemas.openxmlformats.org/officeDocument/2006/relationships/hyperlink" Target="https://docs7.online-sps.ru/cgi/online.cgi?req=doc&amp;base=LAW&amp;n=521885&amp;date=15.01.2026&amp;dst=100173&amp;field=134" TargetMode="External"/><Relationship Id="rId114" Type="http://schemas.openxmlformats.org/officeDocument/2006/relationships/footer" Target="footer13.xml"/><Relationship Id="rId119" Type="http://schemas.openxmlformats.org/officeDocument/2006/relationships/header" Target="header16.xml"/><Relationship Id="rId44" Type="http://schemas.openxmlformats.org/officeDocument/2006/relationships/hyperlink" Target="https://docs7.online-sps.ru/cgi/online.cgi?req=doc&amp;base=LAW&amp;n=507536&amp;date=15.01.2026&amp;dst=100099&amp;field=134" TargetMode="External"/><Relationship Id="rId60" Type="http://schemas.openxmlformats.org/officeDocument/2006/relationships/hyperlink" Target="https://docs7.online-sps.ru/cgi/online.cgi?req=doc&amp;base=LAW&amp;n=467927&amp;date=15.01.2026&amp;dst=100008&amp;field=134" TargetMode="External"/><Relationship Id="rId65" Type="http://schemas.openxmlformats.org/officeDocument/2006/relationships/hyperlink" Target="https://docs7.online-sps.ru/cgi/online.cgi?req=doc&amp;base=LAW&amp;n=496460&amp;date=15.01.2026&amp;dst=105018&amp;field=134" TargetMode="External"/><Relationship Id="rId81" Type="http://schemas.openxmlformats.org/officeDocument/2006/relationships/hyperlink" Target="https://docs7.online-sps.ru/cgi/online.cgi?req=doc&amp;base=LAW&amp;n=504158&amp;date=15.01.2026" TargetMode="External"/><Relationship Id="rId86" Type="http://schemas.openxmlformats.org/officeDocument/2006/relationships/footer" Target="footer2.xml"/><Relationship Id="rId130" Type="http://schemas.openxmlformats.org/officeDocument/2006/relationships/hyperlink" Target="https://docs7.online-sps.ru/cgi/online.cgi?req=doc&amp;base=EXP&amp;n=763941&amp;date=15.01.2026" TargetMode="External"/><Relationship Id="rId135" Type="http://schemas.openxmlformats.org/officeDocument/2006/relationships/header" Target="header17.xml"/><Relationship Id="rId13" Type="http://schemas.openxmlformats.org/officeDocument/2006/relationships/hyperlink" Target="https://docs7.online-sps.ru/cgi/online.cgi?req=doc&amp;base=LAW&amp;n=489991&amp;date=15.01.2026&amp;dst=100012&amp;field=134" TargetMode="External"/><Relationship Id="rId18" Type="http://schemas.openxmlformats.org/officeDocument/2006/relationships/hyperlink" Target="https://docs7.online-sps.ru/cgi/online.cgi?req=doc&amp;base=LAW&amp;n=141711&amp;date=15.01.2026&amp;dst=100123&amp;field=134" TargetMode="External"/><Relationship Id="rId39" Type="http://schemas.openxmlformats.org/officeDocument/2006/relationships/hyperlink" Target="https://docs7.online-sps.ru/cgi/online.cgi?req=doc&amp;base=LAW&amp;n=496460&amp;date=15.01.2026&amp;dst=105018&amp;field=134" TargetMode="External"/><Relationship Id="rId109" Type="http://schemas.openxmlformats.org/officeDocument/2006/relationships/footer" Target="footer11.xml"/><Relationship Id="rId34" Type="http://schemas.openxmlformats.org/officeDocument/2006/relationships/hyperlink" Target="https://docs7.online-sps.ru/cgi/online.cgi?req=doc&amp;base=LAW&amp;n=344438&amp;date=15.01.2026&amp;dst=100010&amp;field=134" TargetMode="External"/><Relationship Id="rId50" Type="http://schemas.openxmlformats.org/officeDocument/2006/relationships/hyperlink" Target="https://docs7.online-sps.ru/cgi/online.cgi?req=doc&amp;base=LAW&amp;n=509216&amp;date=15.01.2026&amp;dst=100014&amp;field=134" TargetMode="External"/><Relationship Id="rId55" Type="http://schemas.openxmlformats.org/officeDocument/2006/relationships/hyperlink" Target="https://docs7.online-sps.ru/cgi/online.cgi?req=doc&amp;base=LAW&amp;n=495181&amp;date=15.01.2026" TargetMode="External"/><Relationship Id="rId76" Type="http://schemas.openxmlformats.org/officeDocument/2006/relationships/hyperlink" Target="https://docs7.online-sps.ru/cgi/online.cgi?req=doc&amp;base=LAW&amp;n=507536&amp;date=15.01.2026&amp;dst=164&amp;field=134" TargetMode="External"/><Relationship Id="rId97" Type="http://schemas.openxmlformats.org/officeDocument/2006/relationships/hyperlink" Target="https://docs7.online-sps.ru/cgi/online.cgi?req=doc&amp;base=EXP&amp;n=763941&amp;date=15.01.2026" TargetMode="External"/><Relationship Id="rId104" Type="http://schemas.openxmlformats.org/officeDocument/2006/relationships/footer" Target="footer9.xml"/><Relationship Id="rId120" Type="http://schemas.openxmlformats.org/officeDocument/2006/relationships/footer" Target="footer16.xml"/><Relationship Id="rId125" Type="http://schemas.openxmlformats.org/officeDocument/2006/relationships/image" Target="media/image4.wmf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docs7.online-sps.ru/cgi/online.cgi?req=doc&amp;base=LAW&amp;n=35503&amp;date=15.01.2026&amp;dst=100036&amp;field=134" TargetMode="External"/><Relationship Id="rId92" Type="http://schemas.openxmlformats.org/officeDocument/2006/relationships/hyperlink" Target="https://docs7.online-sps.ru/cgi/online.cgi?req=doc&amp;base=EXP&amp;n=763941&amp;date=15.01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10750&amp;date=15.01.2026&amp;dst=670&amp;field=134" TargetMode="External"/><Relationship Id="rId24" Type="http://schemas.openxmlformats.org/officeDocument/2006/relationships/hyperlink" Target="https://docs7.online-sps.ru/cgi/online.cgi?req=doc&amp;base=LAW&amp;n=384857&amp;date=15.01.2026" TargetMode="External"/><Relationship Id="rId40" Type="http://schemas.openxmlformats.org/officeDocument/2006/relationships/hyperlink" Target="https://docs7.online-sps.ru/cgi/online.cgi?req=doc&amp;base=LAW&amp;n=523603&amp;date=15.01.2026" TargetMode="External"/><Relationship Id="rId45" Type="http://schemas.openxmlformats.org/officeDocument/2006/relationships/hyperlink" Target="https://docs7.online-sps.ru/cgi/online.cgi?req=doc&amp;base=LAW&amp;n=507536&amp;date=15.01.2026&amp;dst=100331&amp;field=134" TargetMode="External"/><Relationship Id="rId66" Type="http://schemas.openxmlformats.org/officeDocument/2006/relationships/hyperlink" Target="https://docs7.online-sps.ru/cgi/online.cgi?req=doc&amp;base=LAW&amp;n=508668&amp;date=15.01.2026&amp;dst=287&amp;field=134" TargetMode="External"/><Relationship Id="rId87" Type="http://schemas.openxmlformats.org/officeDocument/2006/relationships/hyperlink" Target="https://docs7.online-sps.ru/cgi/online.cgi?req=doc&amp;base=EXP&amp;n=763941&amp;date=15.01.2026" TargetMode="External"/><Relationship Id="rId110" Type="http://schemas.openxmlformats.org/officeDocument/2006/relationships/header" Target="header12.xml"/><Relationship Id="rId115" Type="http://schemas.openxmlformats.org/officeDocument/2006/relationships/header" Target="header14.xml"/><Relationship Id="rId131" Type="http://schemas.openxmlformats.org/officeDocument/2006/relationships/image" Target="media/image9.wmf"/><Relationship Id="rId136" Type="http://schemas.openxmlformats.org/officeDocument/2006/relationships/footer" Target="footer17.xml"/><Relationship Id="rId61" Type="http://schemas.openxmlformats.org/officeDocument/2006/relationships/hyperlink" Target="https://docs7.online-sps.ru/cgi/online.cgi?req=doc&amp;base=LAW&amp;n=522588&amp;date=15.01.2026&amp;dst=102882&amp;field=134" TargetMode="External"/><Relationship Id="rId82" Type="http://schemas.openxmlformats.org/officeDocument/2006/relationships/hyperlink" Target="https://docs7.online-sps.ru/cgi/online.cgi?req=doc&amp;base=LAW&amp;n=504158&amp;date=15.01.2026&amp;dst=100765&amp;field=134" TargetMode="External"/><Relationship Id="rId19" Type="http://schemas.openxmlformats.org/officeDocument/2006/relationships/hyperlink" Target="https://docs7.online-sps.ru/cgi/online.cgi?req=doc&amp;base=LAW&amp;n=2875&amp;date=15.01.2026&amp;dst=28&amp;field=134" TargetMode="External"/><Relationship Id="rId14" Type="http://schemas.openxmlformats.org/officeDocument/2006/relationships/hyperlink" Target="https://docs7.online-sps.ru/cgi/online.cgi?req=doc&amp;base=LAW&amp;n=489991&amp;date=15.01.2026&amp;dst=100013&amp;field=134" TargetMode="External"/><Relationship Id="rId30" Type="http://schemas.openxmlformats.org/officeDocument/2006/relationships/hyperlink" Target="https://docs7.online-sps.ru/cgi/online.cgi?req=doc&amp;base=LAW&amp;n=522588&amp;date=15.01.2026&amp;dst=100026&amp;field=134" TargetMode="External"/><Relationship Id="rId35" Type="http://schemas.openxmlformats.org/officeDocument/2006/relationships/hyperlink" Target="https://docs7.online-sps.ru/cgi/online.cgi?req=doc&amp;base=LAW&amp;n=344438&amp;date=15.01.2026&amp;dst=100024&amp;field=134" TargetMode="External"/><Relationship Id="rId56" Type="http://schemas.openxmlformats.org/officeDocument/2006/relationships/hyperlink" Target="https://docs7.online-sps.ru/cgi/online.cgi?req=doc&amp;base=LAW&amp;n=507536&amp;date=15.01.2026&amp;dst=198&amp;field=134" TargetMode="External"/><Relationship Id="rId77" Type="http://schemas.openxmlformats.org/officeDocument/2006/relationships/hyperlink" Target="https://docs7.online-sps.ru/cgi/online.cgi?req=doc&amp;base=LAW&amp;n=129344&amp;date=15.01.2026" TargetMode="External"/><Relationship Id="rId100" Type="http://schemas.openxmlformats.org/officeDocument/2006/relationships/header" Target="header8.xml"/><Relationship Id="rId105" Type="http://schemas.openxmlformats.org/officeDocument/2006/relationships/header" Target="header10.xml"/><Relationship Id="rId126" Type="http://schemas.openxmlformats.org/officeDocument/2006/relationships/image" Target="media/image5.wmf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510750&amp;date=15.01.2026&amp;dst=100273&amp;field=134" TargetMode="External"/><Relationship Id="rId72" Type="http://schemas.openxmlformats.org/officeDocument/2006/relationships/hyperlink" Target="https://docs7.online-sps.ru/cgi/online.cgi?req=doc&amp;base=LAW&amp;n=35503&amp;date=15.01.2026&amp;dst=100708&amp;field=134" TargetMode="External"/><Relationship Id="rId93" Type="http://schemas.openxmlformats.org/officeDocument/2006/relationships/header" Target="header5.xml"/><Relationship Id="rId98" Type="http://schemas.openxmlformats.org/officeDocument/2006/relationships/header" Target="header7.xml"/><Relationship Id="rId121" Type="http://schemas.openxmlformats.org/officeDocument/2006/relationships/hyperlink" Target="https://docs7.online-sps.ru/cgi/online.cgi?req=doc&amp;base=LAW&amp;n=504158&amp;date=15.01.2026&amp;dst=100744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7.online-sps.ru/cgi/online.cgi?req=doc&amp;base=LAW&amp;n=504158&amp;date=15.01.2026&amp;dst=100744&amp;field=134" TargetMode="External"/><Relationship Id="rId46" Type="http://schemas.openxmlformats.org/officeDocument/2006/relationships/hyperlink" Target="https://docs7.online-sps.ru/cgi/online.cgi?req=doc&amp;base=LAW&amp;n=510750&amp;date=15.01.2026&amp;dst=100752&amp;field=134" TargetMode="External"/><Relationship Id="rId67" Type="http://schemas.openxmlformats.org/officeDocument/2006/relationships/hyperlink" Target="https://docs7.online-sps.ru/cgi/online.cgi?req=doc&amp;base=LAW&amp;n=468403&amp;date=15.01.2026&amp;dst=100021&amp;field=134" TargetMode="External"/><Relationship Id="rId116" Type="http://schemas.openxmlformats.org/officeDocument/2006/relationships/footer" Target="footer14.xml"/><Relationship Id="rId137" Type="http://schemas.openxmlformats.org/officeDocument/2006/relationships/header" Target="header18.xml"/><Relationship Id="rId20" Type="http://schemas.openxmlformats.org/officeDocument/2006/relationships/hyperlink" Target="https://docs7.online-sps.ru/cgi/online.cgi?req=doc&amp;base=LAW&amp;n=510750&amp;date=15.01.2026&amp;dst=100081&amp;field=134" TargetMode="External"/><Relationship Id="rId41" Type="http://schemas.openxmlformats.org/officeDocument/2006/relationships/hyperlink" Target="https://docs7.online-sps.ru/cgi/online.cgi?req=doc&amp;base=LAW&amp;n=507536&amp;date=15.01.2026&amp;dst=100331&amp;field=134" TargetMode="External"/><Relationship Id="rId62" Type="http://schemas.openxmlformats.org/officeDocument/2006/relationships/hyperlink" Target="https://docs7.online-sps.ru/cgi/online.cgi?req=doc&amp;base=LAW&amp;n=518753&amp;date=15.01.2026&amp;dst=100012&amp;field=134" TargetMode="External"/><Relationship Id="rId83" Type="http://schemas.openxmlformats.org/officeDocument/2006/relationships/header" Target="header1.xml"/><Relationship Id="rId88" Type="http://schemas.openxmlformats.org/officeDocument/2006/relationships/header" Target="header3.xml"/><Relationship Id="rId111" Type="http://schemas.openxmlformats.org/officeDocument/2006/relationships/footer" Target="footer12.xml"/><Relationship Id="rId132" Type="http://schemas.openxmlformats.org/officeDocument/2006/relationships/image" Target="media/image10.wmf"/><Relationship Id="rId15" Type="http://schemas.openxmlformats.org/officeDocument/2006/relationships/hyperlink" Target="https://docs7.online-sps.ru/cgi/online.cgi?req=doc&amp;base=LAW&amp;n=510750&amp;date=15.01.2026&amp;dst=100237&amp;field=134" TargetMode="External"/><Relationship Id="rId36" Type="http://schemas.openxmlformats.org/officeDocument/2006/relationships/hyperlink" Target="https://docs7.online-sps.ru/cgi/online.cgi?req=doc&amp;base=LAW&amp;n=461822&amp;date=15.01.2026&amp;dst=100007&amp;field=134" TargetMode="External"/><Relationship Id="rId57" Type="http://schemas.openxmlformats.org/officeDocument/2006/relationships/hyperlink" Target="https://docs7.online-sps.ru/cgi/online.cgi?req=doc&amp;base=LAW&amp;n=477095&amp;date=15.01.2026&amp;dst=100009&amp;field=134" TargetMode="External"/><Relationship Id="rId106" Type="http://schemas.openxmlformats.org/officeDocument/2006/relationships/footer" Target="footer10.xml"/><Relationship Id="rId127" Type="http://schemas.openxmlformats.org/officeDocument/2006/relationships/image" Target="media/image6.wmf"/><Relationship Id="rId10" Type="http://schemas.openxmlformats.org/officeDocument/2006/relationships/hyperlink" Target="https://docs7.online-sps.ru/cgi/online.cgi?req=doc&amp;base=LAW&amp;n=509216&amp;date=15.01.2026&amp;dst=100014&amp;field=134" TargetMode="External"/><Relationship Id="rId31" Type="http://schemas.openxmlformats.org/officeDocument/2006/relationships/hyperlink" Target="https://docs7.online-sps.ru/cgi/online.cgi?req=doc&amp;base=LAW&amp;n=470444&amp;date=15.01.2026&amp;dst=100010&amp;field=134" TargetMode="External"/><Relationship Id="rId52" Type="http://schemas.openxmlformats.org/officeDocument/2006/relationships/hyperlink" Target="https://docs7.online-sps.ru/cgi/online.cgi?req=doc&amp;base=LAW&amp;n=510750&amp;date=15.01.2026&amp;dst=231&amp;field=134" TargetMode="External"/><Relationship Id="rId73" Type="http://schemas.openxmlformats.org/officeDocument/2006/relationships/hyperlink" Target="https://docs7.online-sps.ru/cgi/online.cgi?req=doc&amp;base=LAW&amp;n=422211&amp;date=15.01.2026" TargetMode="External"/><Relationship Id="rId78" Type="http://schemas.openxmlformats.org/officeDocument/2006/relationships/hyperlink" Target="https://docs7.online-sps.ru/cgi/online.cgi?req=doc&amp;base=LAW&amp;n=496460&amp;date=15.01.2026&amp;dst=105018&amp;field=134" TargetMode="External"/><Relationship Id="rId94" Type="http://schemas.openxmlformats.org/officeDocument/2006/relationships/footer" Target="footer5.xml"/><Relationship Id="rId99" Type="http://schemas.openxmlformats.org/officeDocument/2006/relationships/footer" Target="footer7.xml"/><Relationship Id="rId101" Type="http://schemas.openxmlformats.org/officeDocument/2006/relationships/footer" Target="footer8.xml"/><Relationship Id="rId122" Type="http://schemas.openxmlformats.org/officeDocument/2006/relationships/image" Target="media/image2.wmf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13923&amp;date=15.01.2026&amp;dst=100032&amp;field=134" TargetMode="External"/><Relationship Id="rId26" Type="http://schemas.openxmlformats.org/officeDocument/2006/relationships/hyperlink" Target="https://docs7.online-sps.ru/cgi/online.cgi?req=doc&amp;base=LAW&amp;n=507536&amp;date=15.01.2026&amp;dst=100099&amp;field=134" TargetMode="External"/><Relationship Id="rId47" Type="http://schemas.openxmlformats.org/officeDocument/2006/relationships/hyperlink" Target="https://docs7.online-sps.ru/cgi/online.cgi?req=doc&amp;base=LAW&amp;n=389899&amp;date=15.01.2026&amp;dst=100010&amp;field=134" TargetMode="External"/><Relationship Id="rId68" Type="http://schemas.openxmlformats.org/officeDocument/2006/relationships/hyperlink" Target="https://docs7.online-sps.ru/cgi/online.cgi?req=doc&amp;base=LAW&amp;n=524023&amp;date=15.01.2026&amp;dst=132559&amp;field=134" TargetMode="External"/><Relationship Id="rId89" Type="http://schemas.openxmlformats.org/officeDocument/2006/relationships/footer" Target="footer3.xml"/><Relationship Id="rId112" Type="http://schemas.openxmlformats.org/officeDocument/2006/relationships/hyperlink" Target="https://docs7.online-sps.ru/cgi/online.cgi?req=doc&amp;base=EXP&amp;n=763941&amp;date=15.01.2026" TargetMode="External"/><Relationship Id="rId133" Type="http://schemas.openxmlformats.org/officeDocument/2006/relationships/image" Target="media/image1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109450</Words>
  <Characters>623870</Characters>
  <Application>Microsoft Office Word</Application>
  <DocSecurity>0</DocSecurity>
  <Lines>5198</Lines>
  <Paragraphs>1463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4025.00.30</Company>
  <LinksUpToDate>false</LinksUpToDate>
  <CharactersWithSpaces>731857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dc:creator>MogilaVI</dc:creator>
  <cp:lastModifiedBy>MogilaVI</cp:lastModifiedBy>
  <cp:revision>2</cp:revision>
  <dcterms:created xsi:type="dcterms:W3CDTF">2026-01-15T12:41:00Z</dcterms:created>
  <dcterms:modified xsi:type="dcterms:W3CDTF">2026-01-15T12:41:00Z</dcterms:modified>
</cp:coreProperties>
</file>