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6.55pt;margin-top:0;width:71.pt;height:80.pt;z-index:-251658752;mso-wrap-distance-left:5.pt;mso-wrap-distance-right:5.pt;mso-position-horizontal-relative:margin" wrapcoords="0 0">
            <v:imagedata r:id="rId5" r:href="rId6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20" w:lineRule="exact"/>
      </w:pPr>
    </w:p>
    <w:p>
      <w:pPr>
        <w:widowControl w:val="0"/>
        <w:rPr>
          <w:sz w:val="2"/>
          <w:szCs w:val="2"/>
        </w:rPr>
        <w:sectPr>
          <w:footerReference w:type="default" r:id="rId7"/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061" w:left="1392" w:right="1027" w:bottom="72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before="77" w:after="7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820" w:left="0" w:right="0" w:bottom="2007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widowControl w:val="0"/>
        <w:keepNext/>
        <w:keepLines/>
        <w:shd w:val="clear" w:color="auto" w:fill="auto"/>
        <w:bidi w:val="0"/>
        <w:jc w:val="left"/>
        <w:spacing w:before="0" w:after="5"/>
        <w:ind w:left="520" w:right="0" w:firstLine="0"/>
      </w:pPr>
      <w:bookmarkStart w:id="0" w:name="bookmark0"/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ПРАВИТЕЛЬСТВО РОССИЙСКОЙ ФЕДЕРАЦИИ</w:t>
      </w:r>
      <w:bookmarkEnd w:id="0"/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9"/>
        </w:rPr>
        <w:t>ПОСТАНОВЛЕНИЕ</w:t>
        <w:br/>
        <w:t xml:space="preserve">от 11 мая </w:t>
      </w: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2023 г. № 736</w:t>
      </w:r>
    </w:p>
    <w:p>
      <w:pPr>
        <w:pStyle w:val="Style20"/>
        <w:widowControl w:val="0"/>
        <w:keepNext w:val="0"/>
        <w:keepLines w:val="0"/>
        <w:shd w:val="clear" w:color="auto" w:fill="auto"/>
        <w:bidi w:val="0"/>
        <w:spacing w:before="0" w:after="838"/>
        <w:ind w:left="0" w:right="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МОСКВА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689"/>
        <w:ind w:left="0" w:right="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Об утверждении Правил предоставления медицинскими</w:t>
        <w:br/>
        <w:t>организациями платных медицинских услуг, внесении изменений</w:t>
        <w:br/>
        <w:t>в некоторые акты Правительства Российской Федерации и признании</w:t>
        <w:br/>
        <w:t>утратившим силу постановления Правительства</w:t>
        <w:br/>
        <w:t>Российской Федерации от 4 октября 2012 г. № 1006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В соответствии с частью 7 статьи 84 Федерального закона "Об основах охраны здоровья граждан в Российской Федерации" и статьей 39</w:t>
      </w:r>
      <w:r>
        <w:rPr>
          <w:lang w:val="ru-RU" w:eastAsia="ru-RU" w:bidi="ru-RU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1</w:t>
      </w: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 Закона Российской Федерации "О защите прав потребителей" Правительство Российской Федерации </w:t>
      </w:r>
      <w:r>
        <w:rPr>
          <w:rStyle w:val="CharStyle24"/>
        </w:rPr>
        <w:t>постановляет:</w:t>
      </w:r>
    </w:p>
    <w:p>
      <w:pPr>
        <w:pStyle w:val="Style5"/>
        <w:numPr>
          <w:ilvl w:val="0"/>
          <w:numId w:val="1"/>
        </w:numPr>
        <w:tabs>
          <w:tab w:leader="none" w:pos="106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Утвердить прилагаемые: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Правила предоставления медицинскими организациями платных медицинских услуг;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изменения, которые вносятся в акты Правительства Российской Федерации.</w:t>
      </w:r>
    </w:p>
    <w:p>
      <w:pPr>
        <w:pStyle w:val="Style5"/>
        <w:numPr>
          <w:ilvl w:val="0"/>
          <w:numId w:val="1"/>
        </w:numPr>
        <w:tabs>
          <w:tab w:leader="none" w:pos="10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Признать утратившим силу постановление Правительства Российской Федерации от 4 октября 2012 г. № 1006 "Об утверждении Правил предоставления медицинскими организациями платных медицинских услуг" (Собрание законодательства Российской Федерации, 2012, № 41, ст. 5628).</w:t>
      </w:r>
    </w:p>
    <w:p>
      <w:pPr>
        <w:pStyle w:val="Style5"/>
        <w:numPr>
          <w:ilvl w:val="0"/>
          <w:numId w:val="1"/>
        </w:numPr>
        <w:tabs>
          <w:tab w:leader="none" w:pos="10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pict>
          <v:shape id="_x0000_s1028" type="#_x0000_t202" style="position:absolute;margin-left:2.pt;margin-top:65.65pt;width:176.15pt;height:34.75pt;z-index:-125829376;mso-wrap-distance-left:5.pt;mso-wrap-distance-right:33.35pt;mso-wrap-distance-bottom:27.15pt;mso-position-horizontal-relative:margin" filled="f" stroked="f">
            <v:textbox style="mso-fit-shape-to-text:t" inset="0,0,0,0">
              <w:txbxContent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322" w:lineRule="exact"/>
                    <w:ind w:left="0" w:right="0" w:firstLine="0"/>
                  </w:pPr>
                  <w:r>
                    <w:rPr>
                      <w:rStyle w:val="CharStyle6"/>
                    </w:rPr>
                    <w:t>Председатель Правительства</w:t>
                    <w:br/>
                    <w:t>Российской Федерации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9" type="#_x0000_t202" style="position:absolute;margin-left:220.4pt;margin-top:53.85pt;width:88.3pt;height:19.pt;z-index:-12582937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20" w:right="0" w:firstLine="0"/>
                  </w:pPr>
                  <w:r>
                    <w:rPr>
                      <w:lang w:val="ru-RU" w:eastAsia="ru-RU" w:bidi="ru-RU"/>
                      <w:rFonts w:ascii="Times New Roman" w:eastAsia="Times New Roman" w:hAnsi="Times New Roman" w:cs="Times New Roman"/>
                      <w:w w:val="100"/>
                      <w:spacing w:val="0"/>
                      <w:color w:val="000000"/>
                      <w:position w:val="0"/>
                    </w:rPr>
                    <w:t>ДОКУМЕНТ ПОДПИСАН</w:t>
                    <w:br/>
                  </w:r>
                  <w:r>
                    <w:rPr>
                      <w:rStyle w:val="CharStyle9"/>
                    </w:rPr>
                    <w:t>ЭЛЕКТРОННОЙ ПОДПИСЬЮ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0" type="#_x0000_t202" style="position:absolute;margin-left:211.5pt;margin-top:70.3pt;width:105.85pt;height:10.1pt;z-index:-125829374;mso-wrap-distance-left:5.pt;mso-wrap-distance-right:138.5pt;mso-wrap-distance-bottom:0.7pt;mso-position-horizontal-relative:margin" filled="f" stroked="f">
            <v:textbox style="mso-fit-shape-to-text:t" inset="0,0,0,0">
              <w:txbxContent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000000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Style w:val="CharStyle12"/>
                    </w:rPr>
                    <w:t>СВЕДЕНИЯ О СЕРТИФИКАТЕ ЭП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1" type="#_x0000_t202" style="position:absolute;margin-left:213.65pt;margin-top:79.pt;width:101.5pt;height:29.1pt;z-index:-125829373;mso-wrap-distance-left:5.pt;mso-wrap-distance-right:57.1pt;mso-wrap-distance-bottom:19.4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20" w:right="0" w:firstLine="0"/>
                  </w:pPr>
                  <w:r>
                    <w:rPr>
                      <w:rStyle w:val="CharStyle15"/>
                      <w:lang w:val="ru-RU" w:eastAsia="ru-RU" w:bidi="ru-RU"/>
                    </w:rPr>
                    <w:t xml:space="preserve">Номер: </w:t>
                  </w:r>
                  <w:r>
                    <w:rPr>
                      <w:rStyle w:val="CharStyle15"/>
                    </w:rPr>
                    <w:t>4DEC57B88B730F8BB08A6D3FA09C303B</w:t>
                    <w:br/>
                  </w:r>
                  <w:r>
                    <w:rPr>
                      <w:lang w:val="ru-RU" w:eastAsia="ru-RU" w:bidi="ru-RU"/>
                      <w:rFonts w:ascii="Times New Roman" w:eastAsia="Times New Roman" w:hAnsi="Times New Roman" w:cs="Times New Roman"/>
                      <w:w w:val="100"/>
                      <w:spacing w:val="0"/>
                      <w:color w:val="000000"/>
                      <w:position w:val="0"/>
                    </w:rPr>
                    <w:t>Поставщик: Казначейство России</w:t>
                    <w:br/>
                    <w:t>Правительство Российской Федерации</w:t>
                    <w:br/>
                    <w:t>Действителен с 07.03.2023 по 30.05.2024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2" type="#_x0000_t202" style="position:absolute;margin-left:372.3pt;margin-top:81.9pt;width:83.3pt;height:18.35pt;z-index:-125829372;mso-wrap-distance-left:5.pt;mso-wrap-distance-right:5.pt;mso-wrap-distance-bottom:27.25pt;mso-position-horizontal-relative:margin" filled="f" stroked="f">
            <v:textbox style="mso-fit-shape-to-text:t" inset="0,0,0,0">
              <w:txbxContent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10" w:lineRule="exact"/>
                    <w:ind w:left="0" w:right="0" w:firstLine="0"/>
                  </w:pPr>
                  <w:r>
                    <w:rPr>
                      <w:rStyle w:val="CharStyle6"/>
                    </w:rPr>
                    <w:t>М.Мишустин</w:t>
                  </w:r>
                </w:p>
              </w:txbxContent>
            </v:textbox>
            <w10:wrap type="topAndBottom" anchorx="margin"/>
          </v:shape>
        </w:pict>
      </w: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Настоящее постановление вступает в силу с 1 сентября 2023 г. и действует до 1 сентября 2026 г.</w:t>
      </w:r>
      <w:r>
        <w:br w:type="page"/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417" w:line="331" w:lineRule="exact"/>
        <w:ind w:left="0" w:right="18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УТВЕРЖДЕНЫ</w:t>
        <w:br/>
        <w:t>постановлением Правительства</w:t>
        <w:br/>
        <w:t>Российской Федерации</w:t>
        <w:br/>
        <w:t>от 11 мая 2023 г. № 736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111" w:line="310" w:lineRule="exact"/>
        <w:ind w:left="0" w:right="0" w:firstLine="0"/>
      </w:pPr>
      <w:r>
        <w:rPr>
          <w:rStyle w:val="CharStyle25"/>
          <w:b/>
          <w:bCs/>
        </w:rPr>
        <w:t>ПРАВИЛА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spacing w:before="0" w:after="649"/>
        <w:ind w:left="0" w:right="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предоставления медицинскими организациями</w:t>
        <w:br/>
        <w:t>платных медицинских услуг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344" w:line="310" w:lineRule="exact"/>
        <w:ind w:left="0" w:right="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Е Общие положения</w:t>
      </w:r>
    </w:p>
    <w:p>
      <w:pPr>
        <w:pStyle w:val="Style5"/>
        <w:numPr>
          <w:ilvl w:val="0"/>
          <w:numId w:val="3"/>
        </w:numPr>
        <w:tabs>
          <w:tab w:leader="none" w:pos="10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0" w:firstLine="76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Настоящие Правила определяют порядок и условия предоставления медицинскими организациями гражданам платных медицинских услуг.</w:t>
      </w:r>
    </w:p>
    <w:p>
      <w:pPr>
        <w:pStyle w:val="Style5"/>
        <w:numPr>
          <w:ilvl w:val="0"/>
          <w:numId w:val="3"/>
        </w:numPr>
        <w:tabs>
          <w:tab w:leader="none" w:pos="10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0" w:firstLine="76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Для целей настоящих Правил используются следующие основные понятия: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0" w:firstLine="76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"платные медицинские услуги"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0" w:firstLine="76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0" w:firstLine="76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0" w:firstLine="76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Потребитель, получающий платные медицинские услуги, является пациентом, на которого распространяется действие Федерального закона "Об основах охраны здоровья граждан в Российской Федерации";</w:t>
      </w:r>
    </w:p>
    <w:p>
      <w:pPr>
        <w:pStyle w:val="Style5"/>
        <w:tabs>
          <w:tab w:leader="none" w:pos="4181" w:val="left"/>
          <w:tab w:leader="none" w:pos="69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0" w:firstLine="760"/>
        <w:sectPr>
          <w:type w:val="continuous"/>
          <w:pgSz w:w="11900" w:h="16840"/>
          <w:pgMar w:top="1820" w:left="1391" w:right="1393" w:bottom="2007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"исполнитель" - медицинская организация независимо от организационно-правовой</w:t>
        <w:tab/>
        <w:t>формы, а также</w:t>
        <w:tab/>
        <w:t>индивидуальный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предприниматель, оказывающие платные медицинские услуги в соответствии с договором.</w:t>
      </w:r>
    </w:p>
    <w:p>
      <w:pPr>
        <w:pStyle w:val="Style5"/>
        <w:numPr>
          <w:ilvl w:val="0"/>
          <w:numId w:val="3"/>
        </w:numPr>
        <w:tabs>
          <w:tab w:leader="none" w:pos="10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Понятие "потребитель" применяется также в значении, установленном Законом Российской Федерации "О защите прав потребителей". Понятие "медицинская организация" употребляется в значении, определенном Федеральным законом "Об основах охраны здоровья граждан в Российской Федерации".</w:t>
      </w:r>
    </w:p>
    <w:p>
      <w:pPr>
        <w:pStyle w:val="Style5"/>
        <w:numPr>
          <w:ilvl w:val="0"/>
          <w:numId w:val="3"/>
        </w:numPr>
        <w:tabs>
          <w:tab w:leader="none" w:pos="10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Платные медицинские услуги предоставляются медицинскими организациями на основании лицензии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деятельности.</w:t>
      </w:r>
    </w:p>
    <w:p>
      <w:pPr>
        <w:pStyle w:val="Style5"/>
        <w:numPr>
          <w:ilvl w:val="0"/>
          <w:numId w:val="3"/>
        </w:numPr>
        <w:tabs>
          <w:tab w:leader="none" w:pos="10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>
      <w:pPr>
        <w:pStyle w:val="Style5"/>
        <w:numPr>
          <w:ilvl w:val="0"/>
          <w:numId w:val="3"/>
        </w:numPr>
        <w:tabs>
          <w:tab w:leader="none" w:pos="10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6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Настоящие Правила в наглядной и доступной форме доводятся исполнителем до сведения потребителя и (или) заказчика.</w:t>
      </w:r>
    </w:p>
    <w:p>
      <w:pPr>
        <w:pStyle w:val="Style5"/>
        <w:numPr>
          <w:ilvl w:val="0"/>
          <w:numId w:val="5"/>
        </w:numPr>
        <w:tabs>
          <w:tab w:leader="none" w:pos="155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64" w:line="310" w:lineRule="exact"/>
        <w:ind w:left="1180" w:right="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Условия предоставления платных медицинских услуг</w:t>
      </w:r>
    </w:p>
    <w:p>
      <w:pPr>
        <w:pStyle w:val="Style5"/>
        <w:numPr>
          <w:ilvl w:val="0"/>
          <w:numId w:val="3"/>
        </w:numPr>
        <w:tabs>
          <w:tab w:leader="none" w:pos="1067" w:val="left"/>
          <w:tab w:leader="none" w:pos="1827" w:val="left"/>
          <w:tab w:leader="none" w:pos="6397" w:val="right"/>
          <w:tab w:leader="none" w:pos="7659" w:val="right"/>
          <w:tab w:leader="none" w:pos="78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При</w:t>
        <w:tab/>
        <w:t>заключении договора</w:t>
        <w:tab/>
        <w:t>потребителю</w:t>
        <w:tab/>
        <w:t>и (или)</w:t>
        <w:tab/>
        <w:t>заказчику</w:t>
      </w:r>
    </w:p>
    <w:p>
      <w:pPr>
        <w:pStyle w:val="Style5"/>
        <w:tabs>
          <w:tab w:leader="none" w:pos="1827" w:val="left"/>
          <w:tab w:leader="none" w:pos="6397" w:val="right"/>
          <w:tab w:leader="none" w:pos="7659" w:val="right"/>
          <w:tab w:leader="none" w:pos="780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</w:t>
        <w:tab/>
        <w:t>оказания гражданам</w:t>
        <w:tab/>
        <w:t>медицинской</w:t>
        <w:tab/>
        <w:t>помощи</w:t>
        <w:tab/>
        <w:t>(далее</w:t>
      </w:r>
    </w:p>
    <w:p>
      <w:pPr>
        <w:pStyle w:val="Style5"/>
        <w:tabs>
          <w:tab w:leader="none" w:pos="1827" w:val="left"/>
          <w:tab w:leader="none" w:pos="6397" w:val="right"/>
          <w:tab w:leader="none" w:pos="7659" w:val="right"/>
          <w:tab w:leader="none" w:pos="780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программа) и территориальной программы государственных гарантий бесплатного</w:t>
        <w:tab/>
        <w:t>оказания гражданам</w:t>
        <w:tab/>
        <w:t>медицинской</w:t>
        <w:tab/>
        <w:t>помощи</w:t>
        <w:tab/>
        <w:t>(далее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территориальная программа).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</w:t>
      </w:r>
    </w:p>
    <w:p>
      <w:pPr>
        <w:pStyle w:val="Style5"/>
        <w:numPr>
          <w:ilvl w:val="0"/>
          <w:numId w:val="3"/>
        </w:numPr>
        <w:tabs>
          <w:tab w:leader="none" w:pos="10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029" w:line="355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Медицинские организации, участвующие в реализации программы и территориальной программы, имеют право оказывать платные медицинские услуги:</w:t>
      </w:r>
    </w:p>
    <w:p>
      <w:pPr>
        <w:framePr w:h="590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033" type="#_x0000_t75" style="width:191pt;height:30pt;">
            <v:imagedata r:id="rId8" r:href="rId9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5"/>
        <w:tabs>
          <w:tab w:leader="none" w:pos="10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а)</w:t>
        <w:tab/>
        <w:t>на иных условиях, чем предусмотрено программой, территориальными программами и (или) целевыми программами, в следующих случаях: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назначение и применение по медицинским показаниям лекарственных препаратов, не входящих в перечень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>
      <w:pPr>
        <w:pStyle w:val="Style5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б)</w:t>
        <w:tab/>
        <w:t>анонимно, за исключением случаев, предусмотренных законодательством Российской Федерации;</w:t>
      </w:r>
    </w:p>
    <w:p>
      <w:pPr>
        <w:pStyle w:val="Style5"/>
        <w:tabs>
          <w:tab w:leader="none" w:pos="10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в)</w:t>
        <w:tab/>
        <w:t>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>
      <w:pPr>
        <w:pStyle w:val="Style5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г)</w:t>
        <w:tab/>
        <w:t>при самостоятельном обращении за получением медицинских услуг, за исключением случаев и порядка, которые предусмотрены статьей 21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>
      <w:pPr>
        <w:pStyle w:val="Style5"/>
        <w:numPr>
          <w:ilvl w:val="0"/>
          <w:numId w:val="3"/>
        </w:numPr>
        <w:tabs>
          <w:tab w:leader="none" w:pos="10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28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государственной системы здравоохранения</w:t>
      </w:r>
    </w:p>
    <w:p>
      <w:pPr>
        <w:framePr w:h="590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034" type="#_x0000_t75" style="width:191pt;height:30pt;">
            <v:imagedata r:id="rId10" r:href="rId11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и муни</w:t>
      </w:r>
      <w:r>
        <w:rPr>
          <w:rStyle w:val="CharStyle27"/>
        </w:rPr>
        <w:t>ц</w:t>
      </w: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Оказание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программ.</w:t>
      </w:r>
    </w:p>
    <w:p>
      <w:pPr>
        <w:pStyle w:val="Style5"/>
        <w:numPr>
          <w:ilvl w:val="0"/>
          <w:numId w:val="3"/>
        </w:numPr>
        <w:tabs>
          <w:tab w:leader="none" w:pos="11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Медицинская помощь при предоставлении платных медицинских услуг организуется и оказывается:</w:t>
      </w:r>
    </w:p>
    <w:p>
      <w:pPr>
        <w:pStyle w:val="Style5"/>
        <w:tabs>
          <w:tab w:leader="none" w:pos="10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а)</w:t>
        <w:tab/>
        <w:t>в соответствии с положением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>
      <w:pPr>
        <w:pStyle w:val="Style5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б)</w:t>
        <w:tab/>
        <w:t>в соответствии с порядками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>
      <w:pPr>
        <w:pStyle w:val="Style5"/>
        <w:tabs>
          <w:tab w:leader="none" w:pos="10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в)</w:t>
        <w:tab/>
        <w:t>на основе клинических рекомендаций;</w:t>
      </w:r>
    </w:p>
    <w:p>
      <w:pPr>
        <w:pStyle w:val="Style5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г)</w:t>
        <w:tab/>
        <w:t>с учетом стандартов медицинской помощи, утверждаемых Министерством здравоохранения Российской Федерации (далее - стандарт медицинской помощи).</w:t>
      </w:r>
    </w:p>
    <w:p>
      <w:pPr>
        <w:pStyle w:val="Style5"/>
        <w:numPr>
          <w:ilvl w:val="0"/>
          <w:numId w:val="3"/>
        </w:numPr>
        <w:widowControl w:val="0"/>
        <w:keepNext w:val="0"/>
        <w:keepLines w:val="0"/>
        <w:shd w:val="clear" w:color="auto" w:fill="auto"/>
        <w:bidi w:val="0"/>
        <w:jc w:val="both"/>
        <w:spacing w:before="0" w:after="1331" w:line="355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260" w:right="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6138011</w:t>
      </w:r>
      <w:r>
        <w:rPr>
          <w:rStyle w:val="CharStyle30"/>
        </w:rPr>
        <w:t xml:space="preserve"> (</w:t>
      </w: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1</w:t>
      </w:r>
      <w:r>
        <w:rPr>
          <w:rStyle w:val="CharStyle30"/>
        </w:rPr>
        <w:t>-</w:t>
      </w: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5</w:t>
      </w:r>
      <w:r>
        <w:rPr>
          <w:rStyle w:val="CharStyle30"/>
        </w:rPr>
        <w:t>)</w:t>
      </w:r>
    </w:p>
    <w:p>
      <w:pPr>
        <w:pStyle w:val="Style5"/>
        <w:numPr>
          <w:ilvl w:val="0"/>
          <w:numId w:val="5"/>
        </w:numPr>
        <w:tabs>
          <w:tab w:leader="none" w:pos="308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73" w:line="322" w:lineRule="exact"/>
        <w:ind w:left="1340" w:right="1840" w:firstLine="128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Информация об исполнителе и предоставляемых им платных медицинских услугах</w:t>
      </w:r>
    </w:p>
    <w:p>
      <w:pPr>
        <w:pStyle w:val="Style5"/>
        <w:numPr>
          <w:ilvl w:val="0"/>
          <w:numId w:val="3"/>
        </w:numPr>
        <w:tabs>
          <w:tab w:leader="none" w:pos="117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76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Информация об исполнителе и предоставляемых им платных медицинских услугах доводится до сведения потребителей в соответствии со статьями 8 - 10 Закона Российской Федерации "О защите прав потребителей".</w:t>
      </w:r>
    </w:p>
    <w:p>
      <w:pPr>
        <w:pStyle w:val="Style5"/>
        <w:numPr>
          <w:ilvl w:val="0"/>
          <w:numId w:val="3"/>
        </w:numPr>
        <w:tabs>
          <w:tab w:leader="none" w:pos="117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76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Исполнитель - юридическое лицо обязан предоставить потребителю и (или) заказчику следующую информацию:</w:t>
      </w:r>
    </w:p>
    <w:p>
      <w:pPr>
        <w:pStyle w:val="Style5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76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а)</w:t>
        <w:tab/>
        <w:t>адрес юридического лица в пределах места нахождения юридического лица (территориально обособленного структурного подразделения юридического лица), основной государственный регистрационный номер, идентификационный номер налогоплательщика;</w:t>
      </w:r>
    </w:p>
    <w:p>
      <w:pPr>
        <w:pStyle w:val="Style5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76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б)</w:t>
        <w:tab/>
        <w:t>адрес своего сайта в информационно-телекоммуникационной сети "Интернет" (далее - сеть "Интернет") (при его наличии);</w:t>
      </w:r>
    </w:p>
    <w:p>
      <w:pPr>
        <w:pStyle w:val="Style5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76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в)</w:t>
        <w:tab/>
        <w:t>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>
      <w:pPr>
        <w:pStyle w:val="Style5"/>
        <w:numPr>
          <w:ilvl w:val="0"/>
          <w:numId w:val="3"/>
        </w:numPr>
        <w:tabs>
          <w:tab w:leader="none" w:pos="117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76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Исполнитель - индивидуальный предприниматель обязан предоставить потребителю и (или) заказчику следующую информацию:</w:t>
      </w:r>
    </w:p>
    <w:p>
      <w:pPr>
        <w:pStyle w:val="Style5"/>
        <w:tabs>
          <w:tab w:leader="none" w:pos="110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0" w:firstLine="76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а)</w:t>
        <w:tab/>
        <w:t>основной государственный регистрационный номер;</w:t>
      </w:r>
    </w:p>
    <w:p>
      <w:pPr>
        <w:pStyle w:val="Style5"/>
        <w:tabs>
          <w:tab w:leader="none" w:pos="11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0" w:firstLine="76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б)</w:t>
        <w:tab/>
        <w:t>фамилия, имя и отчество (при наличии);</w:t>
      </w:r>
    </w:p>
    <w:p>
      <w:pPr>
        <w:pStyle w:val="Style5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76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в)</w:t>
        <w:tab/>
        <w:t>адрес (адреса) места жительства и осуществления медицинской деятельности;</w:t>
      </w:r>
    </w:p>
    <w:p>
      <w:pPr>
        <w:pStyle w:val="Style5"/>
        <w:tabs>
          <w:tab w:leader="none" w:pos="11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0" w:firstLine="76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г)</w:t>
        <w:tab/>
        <w:t>адрес своего сайта в сети "Интернет" (при его наличии);</w:t>
      </w:r>
    </w:p>
    <w:p>
      <w:pPr>
        <w:pStyle w:val="Style5"/>
        <w:tabs>
          <w:tab w:leader="none" w:pos="10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76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д)</w:t>
        <w:tab/>
        <w:t>методы оказания медицинской помощи, связанные с ними риски, виды медицинского вмешательства, их последствия и ожидаемые результаты оказания медицинской помощи.</w:t>
      </w:r>
    </w:p>
    <w:p>
      <w:pPr>
        <w:pStyle w:val="Style5"/>
        <w:numPr>
          <w:ilvl w:val="0"/>
          <w:numId w:val="3"/>
        </w:numPr>
        <w:tabs>
          <w:tab w:leader="none" w:pos="11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76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Исполнитель представляет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>
      <w:pPr>
        <w:pStyle w:val="Style5"/>
        <w:numPr>
          <w:ilvl w:val="0"/>
          <w:numId w:val="3"/>
        </w:numPr>
        <w:tabs>
          <w:tab w:leader="none" w:pos="11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069" w:line="355" w:lineRule="exact"/>
        <w:ind w:left="0" w:right="500" w:firstLine="76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Исполнителем в соответствии со статьей 9 Закона Российской Федерации "О защите прав потребителей"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</w:t>
      </w:r>
    </w:p>
    <w:p>
      <w:pPr>
        <w:framePr w:h="590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035" type="#_x0000_t75" style="width:191pt;height:30pt;">
            <v:imagedata r:id="rId12" r:href="rId13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В случае временного приостановления деятельности медицинской организации для проведения санитарных,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времени, в течение которого деятельность медицинской организации будет приостановлена.</w:t>
      </w:r>
    </w:p>
    <w:p>
      <w:pPr>
        <w:pStyle w:val="Style5"/>
        <w:numPr>
          <w:ilvl w:val="0"/>
          <w:numId w:val="3"/>
        </w:numPr>
        <w:tabs>
          <w:tab w:leader="none" w:pos="11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Помимо информации, предусмотренной пунктами 12 - 16 настоящих Правил, исполнитель обязан довести до сведения потребителя и (или) заказчика следующую информацию:</w:t>
      </w:r>
    </w:p>
    <w:p>
      <w:pPr>
        <w:pStyle w:val="Style5"/>
        <w:tabs>
          <w:tab w:leader="none" w:pos="10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а)</w:t>
        <w:tab/>
        <w:t>перечень платных медицинских услуг, соответствующих номенклатуре медицинских услуг, предусмотренной пунктом 11 настоящих Правил, с указанием цен в рублях;</w:t>
      </w:r>
    </w:p>
    <w:p>
      <w:pPr>
        <w:pStyle w:val="Style5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б)</w:t>
        <w:tab/>
        <w:t>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>
      <w:pPr>
        <w:pStyle w:val="Style5"/>
        <w:tabs>
          <w:tab w:leader="none" w:pos="10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в)</w:t>
        <w:tab/>
        <w:t xml:space="preserve">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путем размещения на сайте исполнителя (при наличии у исполнителя такого сайта) ссылок на "Официальный интернет-портал правовой информации" </w:t>
      </w:r>
      <w:r>
        <w:rPr>
          <w:lang w:val="en-US" w:eastAsia="en-US" w:bidi="en-US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(</w:t>
      </w:r>
      <w:r>
        <w:fldChar w:fldCharType="begin"/>
      </w:r>
      <w:r>
        <w:rPr/>
        <w:instrText> HYPERLINK "http://www.pravo.gov.ru" </w:instrText>
      </w:r>
      <w:r>
        <w:fldChar w:fldCharType="separate"/>
      </w:r>
      <w:r>
        <w:rPr>
          <w:lang w:val="en-US" w:eastAsia="en-US" w:bidi="en-US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www.pravo.gov.ru</w:t>
      </w:r>
      <w:r>
        <w:fldChar w:fldCharType="end"/>
      </w:r>
      <w:r>
        <w:rPr>
          <w:lang w:val="en-US" w:eastAsia="en-US" w:bidi="en-US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) </w:t>
      </w: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и официальный сайт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 на информационных стендах;</w:t>
      </w:r>
    </w:p>
    <w:p>
      <w:pPr>
        <w:pStyle w:val="Style5"/>
        <w:tabs>
          <w:tab w:leader="none" w:pos="10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г)</w:t>
        <w:tab/>
        <w:t>сроки ожидания предоставления платных медицинских услуг;</w:t>
      </w:r>
    </w:p>
    <w:p>
      <w:pPr>
        <w:pStyle w:val="Style5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д)</w:t>
        <w:tab/>
        <w:t>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>
      <w:pPr>
        <w:pStyle w:val="Style5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е)</w:t>
        <w:tab/>
        <w:t>график работы медицинских работников, участвующих в предоставлении платных медицинских услуг;</w:t>
      </w:r>
    </w:p>
    <w:p>
      <w:pPr>
        <w:pStyle w:val="Style5"/>
        <w:tabs>
          <w:tab w:leader="none" w:pos="11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ж)</w:t>
        <w:tab/>
        <w:t>образцы договоров;</w:t>
      </w:r>
    </w:p>
    <w:p>
      <w:pPr>
        <w:pStyle w:val="Style5"/>
        <w:tabs>
          <w:tab w:leader="none" w:pos="112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988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з)</w:t>
        <w:tab/>
        <w:t>перечень категорий потребителей, имею</w:t>
      </w:r>
      <w:r>
        <w:rPr>
          <w:rStyle w:val="CharStyle27"/>
        </w:rPr>
        <w:t>щ</w:t>
      </w: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</w:t>
      </w:r>
    </w:p>
    <w:p>
      <w:pPr>
        <w:framePr w:h="590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036" type="#_x0000_t75" style="width:191pt;height:30pt;">
            <v:imagedata r:id="rId14" r:href="rId15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5"/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3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и)</w:t>
        <w:tab/>
        <w:t>для медицинских организаций государственной системы здравоохранения или муни</w:t>
      </w:r>
      <w:r>
        <w:rPr>
          <w:rStyle w:val="CharStyle27"/>
        </w:rPr>
        <w:t>ц</w:t>
      </w: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ипальной системы здравоохранения -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организации).</w:t>
      </w:r>
    </w:p>
    <w:p>
      <w:pPr>
        <w:pStyle w:val="Style5"/>
        <w:numPr>
          <w:ilvl w:val="0"/>
          <w:numId w:val="3"/>
        </w:numPr>
        <w:tabs>
          <w:tab w:leader="none" w:pos="11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3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Информация, указанная в пунктах 12 - 16 настоящих Правил, доводится до сведения потребителей посредством размещения на сайте медицинской организации в сети "Интернет" (при наличии у медицинской организации такого сайта) и на информационных стендах (стойках) медицинской организации в наглядной и доступной форме.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3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</w:p>
    <w:p>
      <w:pPr>
        <w:pStyle w:val="Style5"/>
        <w:numPr>
          <w:ilvl w:val="0"/>
          <w:numId w:val="3"/>
        </w:numPr>
        <w:tabs>
          <w:tab w:leader="none" w:pos="11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3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При заключении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</w:p>
    <w:p>
      <w:pPr>
        <w:pStyle w:val="Style5"/>
        <w:tabs>
          <w:tab w:leader="none" w:pos="10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3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а)</w:t>
        <w:tab/>
        <w:t>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>
      <w:pPr>
        <w:pStyle w:val="Style5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3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б)</w:t>
        <w:tab/>
        <w:t>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>
      <w:pPr>
        <w:pStyle w:val="Style5"/>
        <w:tabs>
          <w:tab w:leader="none" w:pos="10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в)</w:t>
        <w:tab/>
        <w:t>другие сведения, относящиеся к предмету договора.</w:t>
      </w:r>
    </w:p>
    <w:p>
      <w:pPr>
        <w:pStyle w:val="Style5"/>
        <w:numPr>
          <w:ilvl w:val="0"/>
          <w:numId w:val="3"/>
        </w:numPr>
        <w:tabs>
          <w:tab w:leader="none" w:pos="11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29" w:line="355" w:lineRule="exact"/>
        <w:ind w:left="0" w:right="3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В договоре должна содержаться информация об уведомлении потребителя и (или) заказчика о том, что граждане, находящиеся на лечении, в соответствии с Федеральным законом 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>
      <w:pPr>
        <w:framePr w:h="590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037" type="#_x0000_t75" style="width:173pt;height:30pt;">
            <v:imagedata r:id="rId16" r:href="rId17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5"/>
        <w:numPr>
          <w:ilvl w:val="0"/>
          <w:numId w:val="3"/>
        </w:numPr>
        <w:tabs>
          <w:tab w:leader="none" w:pos="11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Исполнитель доводит до потребителя и (или) заказчика информацию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наличии), на которые может быть направлено обращение (жалоба).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>
      <w:pPr>
        <w:pStyle w:val="Style5"/>
        <w:tabs>
          <w:tab w:leader="none" w:pos="485" w:val="left"/>
          <w:tab w:leader="none" w:pos="2650" w:val="left"/>
          <w:tab w:leader="none" w:pos="4531" w:val="left"/>
          <w:tab w:leader="none" w:pos="6278" w:val="left"/>
          <w:tab w:leader="none" w:pos="81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При предъявлении потребителем и (или) заказчиком требований, в</w:t>
        <w:tab/>
        <w:t>том числе при</w:t>
        <w:tab/>
        <w:t>обнаружении</w:t>
        <w:tab/>
        <w:t>недостатков</w:t>
        <w:tab/>
        <w:t>выполненной</w:t>
        <w:tab/>
        <w:t>работы</w:t>
      </w:r>
    </w:p>
    <w:p>
      <w:pPr>
        <w:pStyle w:val="Style5"/>
        <w:tabs>
          <w:tab w:leader="none" w:pos="485" w:val="left"/>
          <w:tab w:leader="none" w:pos="2650" w:val="left"/>
          <w:tab w:leader="none" w:pos="4531" w:val="left"/>
          <w:tab w:leader="none" w:pos="62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(оказанной медицинской услуги), исполнитель рассматривает и</w:t>
        <w:tab/>
        <w:t>удовлетворяет</w:t>
        <w:tab/>
        <w:t>заявленные</w:t>
        <w:tab/>
        <w:t>требования</w:t>
        <w:tab/>
        <w:t>(направляет отказ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360" w:line="360" w:lineRule="exact"/>
        <w:ind w:left="0" w:right="50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в удовлетворении заявленных требований) в сроки, установленные для удовлетворения требований потребителя Законом Российской Федерации "О защите прав потребителей".</w:t>
      </w:r>
    </w:p>
    <w:p>
      <w:pPr>
        <w:pStyle w:val="Style5"/>
        <w:numPr>
          <w:ilvl w:val="0"/>
          <w:numId w:val="5"/>
        </w:numPr>
        <w:tabs>
          <w:tab w:leader="none" w:pos="12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60" w:line="310" w:lineRule="exact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Порядок заключения договора и оплаты медицинских услуг</w:t>
      </w:r>
    </w:p>
    <w:p>
      <w:pPr>
        <w:pStyle w:val="Style5"/>
        <w:numPr>
          <w:ilvl w:val="0"/>
          <w:numId w:val="3"/>
        </w:numPr>
        <w:tabs>
          <w:tab w:leader="none" w:pos="11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Договор заключается потребителем и (или) заказчиком с исполнителем в письменной форме.</w:t>
      </w:r>
    </w:p>
    <w:p>
      <w:pPr>
        <w:pStyle w:val="Style5"/>
        <w:numPr>
          <w:ilvl w:val="0"/>
          <w:numId w:val="3"/>
        </w:numPr>
        <w:tabs>
          <w:tab w:leader="none" w:pos="12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Договор должен содержать следующую информацию:</w:t>
      </w:r>
    </w:p>
    <w:p>
      <w:pPr>
        <w:pStyle w:val="Style5"/>
        <w:tabs>
          <w:tab w:leader="none" w:pos="11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а)</w:t>
        <w:tab/>
        <w:t>сведения об исполнителе: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наименование и фирменное наименование (при наличии) медицинской организации - юридического лица, адрес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фамилия, имя и отчество (при наличии) индивидуального предпринимателя, его место жительства, адрес места осуществления медицинской деятельности, основной государственный регистрационный номер;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органе, выдавшем лицензию, перечень предоставляемых работ (услуг), составляющих медицинскую деятельность, в соответствии с лицензией;</w:t>
      </w:r>
    </w:p>
    <w:p>
      <w:pPr>
        <w:pStyle w:val="Style5"/>
        <w:tabs>
          <w:tab w:leader="none" w:pos="11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68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б)</w:t>
        <w:tab/>
        <w:t>сведения о потребителе (при оказании платных медицинских услуг гражданину анонимно сведения фиксируются со слов потребителя услуги):</w:t>
      </w:r>
    </w:p>
    <w:p>
      <w:pPr>
        <w:framePr w:h="590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038" type="#_x0000_t75" style="width:191pt;height:30pt;">
            <v:imagedata r:id="rId18" r:href="rId19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данные документа, удостоверяющего личность;</w:t>
      </w:r>
    </w:p>
    <w:p>
      <w:pPr>
        <w:pStyle w:val="Style5"/>
        <w:tabs>
          <w:tab w:leader="none" w:pos="110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в)</w:t>
        <w:tab/>
        <w:t>сведения о законном представителе потребителя или лице, заключающем договор от имени потребителя: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фамилия, имя и отчество (при наличии), адрес места жительства и телефон;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данные документа, удостоверяющего личность;</w:t>
      </w:r>
    </w:p>
    <w:p>
      <w:pPr>
        <w:pStyle w:val="Style5"/>
        <w:tabs>
          <w:tab w:leader="none" w:pos="11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г)</w:t>
        <w:tab/>
        <w:t>сведения о заказчике (в том числе если заказчик и законный представитель являются одним лицом):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фамилия, имя и отчество (при наличии), адрес места жительства и телефон заказчика - физического лица;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данные документа, удостоверяющего личность заказчика;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данные документа, удостоверяющего личность законного представителя потребителя;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наименование и адрес заказчика 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>
      <w:pPr>
        <w:pStyle w:val="Style5"/>
        <w:tabs>
          <w:tab w:leader="none" w:pos="11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д)</w:t>
        <w:tab/>
        <w:t>перечень платных медицинских услуг, предоставляемых в соответствии с договором;</w:t>
      </w:r>
    </w:p>
    <w:p>
      <w:pPr>
        <w:pStyle w:val="Style5"/>
        <w:tabs>
          <w:tab w:leader="none" w:pos="11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е)</w:t>
        <w:tab/>
        <w:t>стоимость платных медицинских услуг, сроки и порядок их оплаты;</w:t>
      </w:r>
    </w:p>
    <w:p>
      <w:pPr>
        <w:pStyle w:val="Style5"/>
        <w:tabs>
          <w:tab w:leader="none" w:pos="12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ж)</w:t>
        <w:tab/>
        <w:t>условия и сроки ожидания платных медицинских услуг;</w:t>
      </w:r>
    </w:p>
    <w:p>
      <w:pPr>
        <w:pStyle w:val="Style5"/>
        <w:tabs>
          <w:tab w:leader="none" w:pos="12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з)</w:t>
        <w:tab/>
        <w:t>сведения о лице, заключающем договор от имени исполнителя: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фамилия, имя, отчество (при наличии);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должность;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документ, подтверждающий полномочия указанного лица;</w:t>
      </w:r>
    </w:p>
    <w:p>
      <w:pPr>
        <w:pStyle w:val="Style5"/>
        <w:tabs>
          <w:tab w:leader="none" w:pos="11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и)</w:t>
        <w:tab/>
        <w:t>подписи исполнителя и потребителя (заказчика), а в случае если заказчик является юридическим лицом, - должность лица, заключающего договор от имени заказчика;</w:t>
      </w:r>
    </w:p>
    <w:p>
      <w:pPr>
        <w:pStyle w:val="Style5"/>
        <w:tabs>
          <w:tab w:leader="none" w:pos="11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к)</w:t>
        <w:tab/>
        <w:t>ответственность сторон за невыполнение условий договора;</w:t>
      </w:r>
    </w:p>
    <w:p>
      <w:pPr>
        <w:pStyle w:val="Style5"/>
        <w:tabs>
          <w:tab w:leader="none" w:pos="11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л)</w:t>
        <w:tab/>
        <w:t>порядок изменения и расторжения договора;</w:t>
      </w:r>
    </w:p>
    <w:p>
      <w:pPr>
        <w:pStyle w:val="Style5"/>
        <w:tabs>
          <w:tab w:leader="none" w:pos="11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28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м)</w:t>
        <w:tab/>
        <w:t>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его здоровья после получения платных медицинских услуг, включая сведения о результатах</w:t>
      </w:r>
    </w:p>
    <w:p>
      <w:pPr>
        <w:framePr w:h="590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039" type="#_x0000_t75" style="width:199pt;height:30pt;">
            <v:imagedata r:id="rId20" r:href="rId21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и) иные условия, определяемые по соглашению сторон.</w:t>
      </w:r>
    </w:p>
    <w:p>
      <w:pPr>
        <w:pStyle w:val="Style5"/>
        <w:numPr>
          <w:ilvl w:val="0"/>
          <w:numId w:val="3"/>
        </w:numPr>
        <w:tabs>
          <w:tab w:leader="none" w:pos="11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>
      <w:pPr>
        <w:pStyle w:val="Style5"/>
        <w:numPr>
          <w:ilvl w:val="0"/>
          <w:numId w:val="3"/>
        </w:numPr>
        <w:tabs>
          <w:tab w:leader="none" w:pos="11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Договор составляется в 3 экземплярах, один из которых находится у исполнителя, второй - у заказчика, третий - у потребителя.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Договор хранится в порядке, определенном законодательством Российской Федерации об архивном деле в Российской Федерации.</w:t>
      </w:r>
    </w:p>
    <w:p>
      <w:pPr>
        <w:pStyle w:val="Style5"/>
        <w:numPr>
          <w:ilvl w:val="0"/>
          <w:numId w:val="3"/>
        </w:numPr>
        <w:tabs>
          <w:tab w:leader="none" w:pos="11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</w:p>
    <w:p>
      <w:pPr>
        <w:pStyle w:val="Style5"/>
        <w:numPr>
          <w:ilvl w:val="0"/>
          <w:numId w:val="3"/>
        </w:numPr>
        <w:tabs>
          <w:tab w:leader="none" w:pos="11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>
      <w:pPr>
        <w:pStyle w:val="Style5"/>
        <w:numPr>
          <w:ilvl w:val="0"/>
          <w:numId w:val="3"/>
        </w:numPr>
        <w:tabs>
          <w:tab w:leader="none" w:pos="11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988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При предоставлении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пунктом 10 части 2 статьи 81 Федерального закона "Об основах охраны здоровья граждан в Российской Федерации".</w:t>
      </w:r>
    </w:p>
    <w:p>
      <w:pPr>
        <w:framePr w:h="590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040" type="#_x0000_t75" style="width:199pt;height:30pt;">
            <v:imagedata r:id="rId22" r:href="rId23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5"/>
        <w:numPr>
          <w:ilvl w:val="0"/>
          <w:numId w:val="3"/>
        </w:numPr>
        <w:tabs>
          <w:tab w:leader="none" w:pos="11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>
      <w:pPr>
        <w:pStyle w:val="Style5"/>
        <w:numPr>
          <w:ilvl w:val="0"/>
          <w:numId w:val="3"/>
        </w:numPr>
        <w:tabs>
          <w:tab w:leader="none" w:pos="11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</w:p>
    <w:p>
      <w:pPr>
        <w:pStyle w:val="Style5"/>
        <w:numPr>
          <w:ilvl w:val="0"/>
          <w:numId w:val="3"/>
        </w:numPr>
        <w:tabs>
          <w:tab w:leader="none" w:pos="11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Потребителю и (или) заказчику в случаях, установленных законодательством Российской Федерации о применении контрольно- 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</w:t>
      </w:r>
    </w:p>
    <w:p>
      <w:pPr>
        <w:pStyle w:val="Style5"/>
        <w:numPr>
          <w:ilvl w:val="0"/>
          <w:numId w:val="3"/>
        </w:numPr>
        <w:tabs>
          <w:tab w:leader="none" w:pos="11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Медицинская организация выдает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расчетов.</w:t>
      </w:r>
    </w:p>
    <w:p>
      <w:pPr>
        <w:pStyle w:val="Style5"/>
        <w:numPr>
          <w:ilvl w:val="0"/>
          <w:numId w:val="3"/>
        </w:numPr>
        <w:tabs>
          <w:tab w:leader="none" w:pos="11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В целях защиты прав потребителя медицинская организация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>
      <w:pPr>
        <w:pStyle w:val="Style5"/>
        <w:tabs>
          <w:tab w:leader="none" w:pos="10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а)</w:t>
        <w:tab/>
        <w:t>копия договора с приложениями и дополнительными соглашениями к нему (в случае заключения);</w:t>
      </w:r>
    </w:p>
    <w:p>
      <w:pPr>
        <w:pStyle w:val="Style5"/>
        <w:tabs>
          <w:tab w:leader="none" w:pos="10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б)</w:t>
        <w:tab/>
        <w:t>справка об оплате медицинских услуг по установленной форме;</w:t>
      </w:r>
    </w:p>
    <w:p>
      <w:pPr>
        <w:pStyle w:val="Style5"/>
        <w:tabs>
          <w:tab w:leader="none" w:pos="10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в)</w:t>
        <w:tab/>
        <w:t>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печатью медицинской организации;</w:t>
      </w:r>
    </w:p>
    <w:p>
      <w:pPr>
        <w:pStyle w:val="Style5"/>
        <w:tabs>
          <w:tab w:leader="none" w:pos="10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29" w:line="355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г)</w:t>
        <w:tab/>
        <w:t>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 кассовой техники при осуществлении расчетов).</w:t>
      </w:r>
    </w:p>
    <w:p>
      <w:pPr>
        <w:framePr w:h="590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041" type="#_x0000_t75" style="width:199pt;height:30pt;">
            <v:imagedata r:id="rId24" r:href="rId25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5"/>
        <w:numPr>
          <w:ilvl w:val="0"/>
          <w:numId w:val="3"/>
        </w:numPr>
        <w:tabs>
          <w:tab w:leader="none" w:pos="11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96" w:line="355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>
      <w:pPr>
        <w:pStyle w:val="Style5"/>
        <w:numPr>
          <w:ilvl w:val="0"/>
          <w:numId w:val="5"/>
        </w:numPr>
        <w:tabs>
          <w:tab w:leader="none" w:pos="154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64" w:line="310" w:lineRule="exact"/>
        <w:ind w:left="1160" w:right="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Порядок предоставления платных медицинских услуг</w:t>
      </w:r>
    </w:p>
    <w:p>
      <w:pPr>
        <w:pStyle w:val="Style5"/>
        <w:numPr>
          <w:ilvl w:val="0"/>
          <w:numId w:val="3"/>
        </w:numPr>
        <w:tabs>
          <w:tab w:leader="none" w:pos="11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>
      <w:pPr>
        <w:pStyle w:val="Style5"/>
        <w:numPr>
          <w:ilvl w:val="0"/>
          <w:numId w:val="3"/>
        </w:numPr>
        <w:tabs>
          <w:tab w:leader="none" w:pos="11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>
      <w:pPr>
        <w:pStyle w:val="Style5"/>
        <w:numPr>
          <w:ilvl w:val="0"/>
          <w:numId w:val="3"/>
        </w:numPr>
        <w:tabs>
          <w:tab w:leader="none" w:pos="11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>
      <w:pPr>
        <w:pStyle w:val="Style5"/>
        <w:numPr>
          <w:ilvl w:val="0"/>
          <w:numId w:val="3"/>
        </w:numPr>
        <w:tabs>
          <w:tab w:leader="none" w:pos="11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>
      <w:pPr>
        <w:pStyle w:val="Style5"/>
        <w:tabs>
          <w:tab w:leader="none" w:pos="110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а)</w:t>
        <w:tab/>
        <w:t>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>
      <w:pPr>
        <w:pStyle w:val="Style5"/>
        <w:tabs>
          <w:tab w:leader="none" w:pos="110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б)</w:t>
        <w:tab/>
        <w:t>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>
      <w:pPr>
        <w:pStyle w:val="Style5"/>
        <w:numPr>
          <w:ilvl w:val="0"/>
          <w:numId w:val="3"/>
        </w:numPr>
        <w:tabs>
          <w:tab w:leader="none" w:pos="11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29" w:line="355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</w:t>
      </w:r>
    </w:p>
    <w:p>
      <w:pPr>
        <w:framePr w:h="590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042" type="#_x0000_t75" style="width:199pt;height:30pt;">
            <v:imagedata r:id="rId26" r:href="rId27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50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в отношении нерезидентов в соответствии с указаниями Центрального банка Российской Федерации.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За непредоставление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>
      <w:pPr>
        <w:pStyle w:val="Style5"/>
        <w:numPr>
          <w:ilvl w:val="0"/>
          <w:numId w:val="3"/>
        </w:numPr>
        <w:tabs>
          <w:tab w:leader="none" w:pos="11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главой III Закона Российской Федерации "О защите прав потребителей".</w:t>
      </w:r>
    </w:p>
    <w:p>
      <w:pPr>
        <w:pStyle w:val="Style5"/>
        <w:numPr>
          <w:ilvl w:val="0"/>
          <w:numId w:val="3"/>
        </w:numPr>
        <w:tabs>
          <w:tab w:leader="none" w:pos="11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15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Оплата медицинской услуги потребителем и (или) заказчиком путем перевода средств на счет третьего лица, указанного исполнителем (в письменной форме), не освобождает исполнителя от обязанности осуществить возврат уплаченной потребителем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 Законом Российской Федерации "О защите прав потребителей".</w:t>
      </w:r>
    </w:p>
    <w:p>
      <w:pPr>
        <w:pStyle w:val="Style5"/>
        <w:numPr>
          <w:ilvl w:val="0"/>
          <w:numId w:val="5"/>
        </w:numPr>
        <w:tabs>
          <w:tab w:leader="none" w:pos="107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26" w:line="317" w:lineRule="exact"/>
        <w:ind w:left="1420" w:right="106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Особенности оказания медицинских услуг (выполнения работ) при заключении договора дистанционным способом</w:t>
      </w:r>
    </w:p>
    <w:p>
      <w:pPr>
        <w:pStyle w:val="Style5"/>
        <w:numPr>
          <w:ilvl w:val="0"/>
          <w:numId w:val="3"/>
        </w:numPr>
        <w:tabs>
          <w:tab w:leader="none" w:pos="11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Договор может быть заключен посредством использования сети "Интернет" (при наличии у исполнителя сайта) на основании ознакомления потребителя и (или) заказчика с предложенным исполнителем описанием медицинской услуги (дистанционный способ заключения договора).</w:t>
      </w:r>
    </w:p>
    <w:p>
      <w:pPr>
        <w:pStyle w:val="Style5"/>
        <w:numPr>
          <w:ilvl w:val="0"/>
          <w:numId w:val="3"/>
        </w:numPr>
        <w:tabs>
          <w:tab w:leader="none" w:pos="11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>
      <w:pPr>
        <w:pStyle w:val="Style5"/>
        <w:tabs>
          <w:tab w:leader="none" w:pos="10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а)</w:t>
        <w:tab/>
        <w:t>наименование (фирменное наименование) медицинской организации либо фамилия, имя, отчество (при наличии) индивидуального предпринимателя;</w:t>
      </w:r>
    </w:p>
    <w:p>
      <w:pPr>
        <w:pStyle w:val="Style5"/>
        <w:tabs>
          <w:tab w:leader="none" w:pos="10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б)</w:t>
        <w:tab/>
        <w:t>основной государственный регистрационный номер исполнителя;</w:t>
      </w:r>
    </w:p>
    <w:p>
      <w:pPr>
        <w:pStyle w:val="Style5"/>
        <w:tabs>
          <w:tab w:leader="none" w:pos="10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в)</w:t>
        <w:tab/>
        <w:t>номера телефонов и режим работы исполнителя;</w:t>
      </w:r>
    </w:p>
    <w:p>
      <w:pPr>
        <w:pStyle w:val="Style5"/>
        <w:tabs>
          <w:tab w:leader="none" w:pos="10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48" w:line="360" w:lineRule="exact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г)</w:t>
        <w:tab/>
        <w:t>идентификационный номер налогоплательщика;</w:t>
      </w:r>
    </w:p>
    <w:p>
      <w:pPr>
        <w:framePr w:h="590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043" type="#_x0000_t75" style="width:199pt;height:30pt;">
            <v:imagedata r:id="rId28" r:href="rId29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5"/>
        <w:tabs>
          <w:tab w:leader="none" w:pos="107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д)</w:t>
        <w:tab/>
        <w:t>информация об оказываемой услуге (выполняемой работе), предусмотренная статьей 10 Закона Российской Федерации "О защите прав потребителей";</w:t>
      </w:r>
    </w:p>
    <w:p>
      <w:pPr>
        <w:pStyle w:val="Style5"/>
        <w:tabs>
          <w:tab w:leader="none" w:pos="110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е)</w:t>
        <w:tab/>
        <w:t>способы оплаты услуги (работы);</w:t>
      </w:r>
    </w:p>
    <w:p>
      <w:pPr>
        <w:pStyle w:val="Style5"/>
        <w:tabs>
          <w:tab w:leader="none" w:pos="111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ж)</w:t>
        <w:tab/>
        <w:t>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>
      <w:pPr>
        <w:pStyle w:val="Style5"/>
        <w:tabs>
          <w:tab w:leader="none" w:pos="111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з)</w:t>
        <w:tab/>
        <w:t>адреса, в том числе адреса электронной почты, по которым принимаются обращения (жалобы) и требования потребителей и (или) заказчиков.</w:t>
      </w:r>
    </w:p>
    <w:p>
      <w:pPr>
        <w:pStyle w:val="Style5"/>
        <w:numPr>
          <w:ilvl w:val="0"/>
          <w:numId w:val="3"/>
        </w:numPr>
        <w:tabs>
          <w:tab w:leader="none" w:pos="11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Указанная в пункте 43 настоящих Правил информация или ссылка на нее размещается на главной странице сайта исполнителя в сети "Интернет" (при наличии у исполнителя такого сайта).</w:t>
      </w:r>
    </w:p>
    <w:p>
      <w:pPr>
        <w:pStyle w:val="Style5"/>
        <w:numPr>
          <w:ilvl w:val="0"/>
          <w:numId w:val="3"/>
        </w:numPr>
        <w:tabs>
          <w:tab w:leader="none" w:pos="11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 статей 16</w:t>
      </w:r>
      <w:r>
        <w:rPr>
          <w:lang w:val="ru-RU" w:eastAsia="ru-RU" w:bidi="ru-RU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1</w:t>
      </w: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 и 37 Закона Российской Федерации "О защите прав потребителей".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Со дня получения согласия (акцепта) и осуществления потребителем и (или)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(или) заказчика.</w:t>
      </w:r>
    </w:p>
    <w:p>
      <w:pPr>
        <w:pStyle w:val="Style5"/>
        <w:numPr>
          <w:ilvl w:val="0"/>
          <w:numId w:val="3"/>
        </w:numPr>
        <w:tabs>
          <w:tab w:leader="none" w:pos="11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По требованию потребителя и (или) заказчика исполнителем направляется потребителю и (или)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>
      <w:pPr>
        <w:pStyle w:val="Style5"/>
        <w:numPr>
          <w:ilvl w:val="0"/>
          <w:numId w:val="3"/>
        </w:numPr>
        <w:tabs>
          <w:tab w:leader="none" w:pos="11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28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</w:t>
      </w:r>
    </w:p>
    <w:p>
      <w:pPr>
        <w:framePr w:h="590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044" type="#_x0000_t75" style="width:199pt;height:30pt;">
            <v:imagedata r:id="rId30" r:href="rId31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Согласие (акцепт) должно быть подписано электронной подписью потребителя и (или)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>
      <w:pPr>
        <w:pStyle w:val="Style5"/>
        <w:numPr>
          <w:ilvl w:val="0"/>
          <w:numId w:val="3"/>
        </w:numPr>
        <w:tabs>
          <w:tab w:leader="none" w:pos="11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Потребитель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 статей 16</w:t>
      </w:r>
      <w:r>
        <w:rPr>
          <w:lang w:val="ru-RU" w:eastAsia="ru-RU" w:bidi="ru-RU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1</w:t>
      </w: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 и 37 Закона Российской Федерации "О защите прав потребителей".</w:t>
      </w:r>
    </w:p>
    <w:p>
      <w:pPr>
        <w:pStyle w:val="Style5"/>
        <w:numPr>
          <w:ilvl w:val="0"/>
          <w:numId w:val="3"/>
        </w:numPr>
        <w:tabs>
          <w:tab w:leader="none" w:pos="11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>
      <w:pPr>
        <w:pStyle w:val="Style5"/>
        <w:numPr>
          <w:ilvl w:val="0"/>
          <w:numId w:val="3"/>
        </w:numPr>
        <w:tabs>
          <w:tab w:leader="none" w:pos="11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15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Потребитель и (или)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>
      <w:pPr>
        <w:pStyle w:val="Style5"/>
        <w:numPr>
          <w:ilvl w:val="0"/>
          <w:numId w:val="5"/>
        </w:numPr>
        <w:tabs>
          <w:tab w:leader="none" w:pos="3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66" w:line="317" w:lineRule="exact"/>
        <w:ind w:left="1620" w:right="2080" w:firstLine="88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Ответственность исполнителя при предоставлении платных медицинских услуг</w:t>
      </w:r>
    </w:p>
    <w:p>
      <w:pPr>
        <w:pStyle w:val="Style5"/>
        <w:numPr>
          <w:ilvl w:val="0"/>
          <w:numId w:val="3"/>
        </w:numPr>
        <w:tabs>
          <w:tab w:leader="none" w:pos="11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>
      <w:pPr>
        <w:pStyle w:val="Style5"/>
        <w:numPr>
          <w:ilvl w:val="0"/>
          <w:numId w:val="3"/>
        </w:numPr>
        <w:tabs>
          <w:tab w:leader="none" w:pos="11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268" w:line="360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>
      <w:pPr>
        <w:framePr w:h="590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045" type="#_x0000_t75" style="width:199pt;height:30pt;">
            <v:imagedata r:id="rId32" r:href="rId33"/>
          </v:shape>
        </w:pict>
      </w:r>
    </w:p>
    <w:p>
      <w:pPr>
        <w:widowControl w:val="0"/>
        <w:rPr>
          <w:sz w:val="2"/>
          <w:szCs w:val="2"/>
        </w:rPr>
        <w:sectPr>
          <w:headerReference w:type="default" r:id="rId34"/>
          <w:footerReference w:type="default" r:id="rId35"/>
          <w:pgSz w:w="11900" w:h="16840"/>
          <w:pgMar w:top="1420" w:left="1386" w:right="933" w:bottom="465" w:header="0" w:footer="3" w:gutter="0"/>
          <w:rtlGutter w:val="0"/>
          <w:cols w:space="720"/>
          <w:pgNumType w:start="2"/>
          <w:noEndnote/>
          <w:docGrid w:linePitch="360"/>
        </w:sect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417" w:line="331" w:lineRule="exact"/>
        <w:ind w:left="0" w:right="64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УТВЕРЖДЕНЫ</w:t>
        <w:br/>
        <w:t>постановлением Правительства</w:t>
        <w:br/>
        <w:t>Российской Федерации</w:t>
        <w:br/>
        <w:t>от 11 мая 2023 г. № 736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after="120" w:line="310" w:lineRule="exact"/>
        <w:ind w:left="3320" w:right="0" w:firstLine="0"/>
      </w:pPr>
      <w:r>
        <w:rPr>
          <w:rStyle w:val="CharStyle25"/>
          <w:b/>
          <w:bCs/>
        </w:rPr>
        <w:t>ИЗМЕНЕНИЯ,</w:t>
      </w:r>
    </w:p>
    <w:p>
      <w:pPr>
        <w:pStyle w:val="Style22"/>
        <w:widowControl w:val="0"/>
        <w:keepNext w:val="0"/>
        <w:keepLines w:val="0"/>
        <w:shd w:val="clear" w:color="auto" w:fill="auto"/>
        <w:bidi w:val="0"/>
        <w:jc w:val="left"/>
        <w:spacing w:before="0" w:line="310" w:lineRule="exact"/>
        <w:ind w:left="440" w:right="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которые вносятся в акты Правительства Российской Федерации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6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Е Абзац первый пункта 12 Положения о независимой военно</w:t>
        <w:softHyphen/>
        <w:t>врачебной экспертизе, утвержденного постановлением Правительства Российской Федерации от 28 июля 2008 г. № 574 "Об утверждении Положения о независимой военно-врачебной экспертизе" (Собрание законодательства Российской Федерации, 2008, № 31, ст. 3744; 2013, № 28, ст. 3831), изложить в следующей редакции: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6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"12. Расходы, связанные с производством независимой экспертизы, оплачиваются в соответствии с договором в порядке и на условиях, которые установлены в соответствии с частью 7 статьи 84 Федерального закона "Об основах охраны здоровья граждан в Российской Федерации" Правительством Российской Федерации.".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500" w:firstLine="76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2. В перечне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Правительства Российской Федерации,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которых оценивается при осуществлении государственного контроля (надзора), утвержденном распоряжением Правительства Российской Федерации от 15 декабря 2020 г. № 3340-р (Собрание законодательства Российской Федерации, 2020, № 52, ст. 8906; 2022, № 1, ст. 163), сноску четвертую изложить в следующей редакции: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388" w:line="360" w:lineRule="exact"/>
        <w:ind w:left="0" w:right="500" w:firstLine="76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"**** в отношении федерального государственного контроля (надзора) качества и безопасности медицинской деятельности не производится признание утратившими силу постановления</w:t>
      </w:r>
    </w:p>
    <w:p>
      <w:pPr>
        <w:framePr w:h="590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047" type="#_x0000_t75" style="width:199pt;height:30pt;">
            <v:imagedata r:id="rId36" r:href="rId37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Правительства Российской Федерации от 28 июля 2008 г. </w:t>
      </w:r>
      <w:r>
        <w:rPr>
          <w:rStyle w:val="CharStyle19"/>
        </w:rPr>
        <w:t xml:space="preserve">№574 </w:t>
      </w: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"Об утверждении Положения о независимой военно-врачебной экспертизе" и постановления Правительства Российской Федерации от 4 июля 2013 г. № 565 "Об утверждении Положения о военно-врачебной экспертизе".".</w:t>
      </w:r>
    </w:p>
    <w:p>
      <w:pPr>
        <w:pStyle w:val="Style5"/>
        <w:tabs>
          <w:tab w:leader="none" w:pos="323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74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3. Пункты 203, 208, 341 и 577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</w:t>
        <w:tab/>
        <w:t>2 и 3 статьи 15 Федерального закона</w:t>
      </w:r>
    </w:p>
    <w:p>
      <w:pPr>
        <w:pStyle w:val="Style5"/>
        <w:tabs>
          <w:tab w:leader="none" w:pos="323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55" w:lineRule="exact"/>
        <w:ind w:left="0" w:right="50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"Об обязательных требованиях в Российской Федерации", утвержденного постановлением Правительства Российской Федерации от 31 декабря 2020 г. № 2467 "Об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</w:t>
        <w:tab/>
        <w:t>2 и 3 статьи 15 Федерального закона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3869" w:line="355" w:lineRule="exact"/>
        <w:ind w:left="0" w:right="500" w:firstLine="0"/>
      </w:pPr>
      <w:r>
        <w:rPr>
          <w:lang w:val="ru-RU" w:eastAsia="ru-RU" w:bidi="ru-RU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"Об обязательных требованиях в Российской Федерации" (Собрание законодательства Российской Федерации, 2021, № 2, ст. 471), исключить.</w:t>
      </w:r>
    </w:p>
    <w:p>
      <w:pPr>
        <w:framePr w:h="590" w:wrap="notBeside" w:vAnchor="text" w:hAnchor="text" w:xAlign="right" w:y="1"/>
        <w:widowControl w:val="0"/>
        <w:jc w:val="right"/>
        <w:rPr>
          <w:sz w:val="2"/>
          <w:szCs w:val="2"/>
        </w:rPr>
      </w:pPr>
      <w:r>
        <w:pict>
          <v:shape id="_x0000_s1048" type="#_x0000_t75" style="width:199pt;height:30pt;">
            <v:imagedata r:id="rId38" r:href="rId39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sectPr>
      <w:headerReference w:type="default" r:id="rId40"/>
      <w:titlePg/>
      <w:pgSz w:w="11900" w:h="16840"/>
      <w:pgMar w:top="1420" w:left="1386" w:right="933" w:bottom="465" w:header="0" w:footer="3" w:gutter="0"/>
      <w:rtlGutter w:val="0"/>
      <w:cols w:space="720"/>
      <w:pgNumType w:start="17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33.pt;margin-top:787.7pt;width:41.05pt;height:7.2pt;z-index:-18874406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"/>
                  </w:rPr>
                  <w:t>6138011 (1Ц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6" type="#_x0000_t202" style="position:absolute;margin-left:291.8pt;margin-top:39.15pt;width:11.75pt;height:9.6pt;z-index:-18874406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9" type="#_x0000_t202" style="position:absolute;margin-left:293.95pt;margin-top:39.15pt;width:5.75pt;height:9.6pt;z-index:-18874406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4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2"/>
      <w:numFmt w:val="upperRoman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">
    <w:name w:val="Header or footer_"/>
    <w:basedOn w:val="DefaultParagraphFont"/>
    <w:link w:val="Style2"/>
    <w:rPr>
      <w:b w:val="0"/>
      <w:bCs w:val="0"/>
      <w:i w:val="0"/>
      <w:iCs w:val="0"/>
      <w:u w:val="none"/>
      <w:strike w:val="0"/>
      <w:smallCaps w:val="0"/>
      <w:sz w:val="15"/>
      <w:szCs w:val="15"/>
    </w:rPr>
  </w:style>
  <w:style w:type="character" w:customStyle="1" w:styleId="CharStyle4">
    <w:name w:val="Header or footer"/>
    <w:basedOn w:val="CharStyle3"/>
    <w:rPr>
      <w:lang w:val="ru-RU" w:eastAsia="ru-RU" w:bidi="ru-RU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6">
    <w:name w:val="Body text (2) Exact"/>
    <w:basedOn w:val="DefaultParagraphFont"/>
    <w:rPr>
      <w:b w:val="0"/>
      <w:bCs w:val="0"/>
      <w:i w:val="0"/>
      <w:iCs w:val="0"/>
      <w:u w:val="none"/>
      <w:strike w:val="0"/>
      <w:smallCaps w:val="0"/>
      <w:sz w:val="28"/>
      <w:szCs w:val="28"/>
    </w:rPr>
  </w:style>
  <w:style w:type="character" w:customStyle="1" w:styleId="CharStyle8">
    <w:name w:val="Body text (5) Exact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12"/>
      <w:szCs w:val="12"/>
    </w:rPr>
  </w:style>
  <w:style w:type="character" w:customStyle="1" w:styleId="CharStyle9">
    <w:name w:val="Body text (5) Exact"/>
    <w:basedOn w:val="CharStyle8"/>
    <w:rPr>
      <w:lang w:val="ru-RU" w:eastAsia="ru-RU" w:bidi="ru-RU"/>
      <w:u w:val="single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1">
    <w:name w:val="Body text (6) Exact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13"/>
      <w:szCs w:val="13"/>
    </w:rPr>
  </w:style>
  <w:style w:type="character" w:customStyle="1" w:styleId="CharStyle12">
    <w:name w:val="Body text (6) Exact"/>
    <w:basedOn w:val="CharStyle11"/>
    <w:rPr>
      <w:lang w:val="ru-RU" w:eastAsia="ru-RU" w:bidi="ru-RU"/>
      <w:rFonts w:ascii="Times New Roman" w:eastAsia="Times New Roman" w:hAnsi="Times New Roman" w:cs="Times New Roman"/>
      <w:w w:val="100"/>
      <w:spacing w:val="0"/>
      <w:color w:val="FFFFFF"/>
      <w:position w:val="0"/>
    </w:rPr>
  </w:style>
  <w:style w:type="character" w:customStyle="1" w:styleId="CharStyle14">
    <w:name w:val="Body text (7) Exact"/>
    <w:basedOn w:val="DefaultParagraphFont"/>
    <w:link w:val="Style13"/>
    <w:rPr>
      <w:b w:val="0"/>
      <w:bCs w:val="0"/>
      <w:i w:val="0"/>
      <w:iCs w:val="0"/>
      <w:u w:val="none"/>
      <w:strike w:val="0"/>
      <w:smallCaps w:val="0"/>
      <w:sz w:val="10"/>
      <w:szCs w:val="10"/>
    </w:rPr>
  </w:style>
  <w:style w:type="character" w:customStyle="1" w:styleId="CharStyle15">
    <w:name w:val="Body text (7) + 4 pt Exact"/>
    <w:basedOn w:val="CharStyle14"/>
    <w:rPr>
      <w:lang w:val="en-US" w:eastAsia="en-US" w:bidi="en-US"/>
      <w:sz w:val="8"/>
      <w:szCs w:val="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7">
    <w:name w:val="Heading #1_"/>
    <w:basedOn w:val="DefaultParagraphFont"/>
    <w:link w:val="Style16"/>
    <w:rPr>
      <w:b/>
      <w:bCs/>
      <w:i w:val="0"/>
      <w:iCs w:val="0"/>
      <w:u w:val="none"/>
      <w:strike w:val="0"/>
      <w:smallCaps w:val="0"/>
      <w:sz w:val="32"/>
      <w:szCs w:val="32"/>
    </w:rPr>
  </w:style>
  <w:style w:type="character" w:customStyle="1" w:styleId="CharStyle18">
    <w:name w:val="Body text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8"/>
      <w:szCs w:val="28"/>
    </w:rPr>
  </w:style>
  <w:style w:type="character" w:customStyle="1" w:styleId="CharStyle19">
    <w:name w:val="Body text (2) + Spacing 1 pt"/>
    <w:basedOn w:val="CharStyle18"/>
    <w:rPr>
      <w:lang w:val="ru-RU" w:eastAsia="ru-RU" w:bidi="ru-RU"/>
      <w:rFonts w:ascii="Times New Roman" w:eastAsia="Times New Roman" w:hAnsi="Times New Roman" w:cs="Times New Roman"/>
      <w:w w:val="100"/>
      <w:spacing w:val="30"/>
      <w:color w:val="000000"/>
      <w:position w:val="0"/>
    </w:rPr>
  </w:style>
  <w:style w:type="character" w:customStyle="1" w:styleId="CharStyle21">
    <w:name w:val="Body text (3)_"/>
    <w:basedOn w:val="DefaultParagraphFont"/>
    <w:link w:val="Style20"/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character" w:customStyle="1" w:styleId="CharStyle23">
    <w:name w:val="Body text (4)_"/>
    <w:basedOn w:val="DefaultParagraphFont"/>
    <w:link w:val="Style22"/>
    <w:rPr>
      <w:b/>
      <w:bCs/>
      <w:i w:val="0"/>
      <w:iCs w:val="0"/>
      <w:u w:val="none"/>
      <w:strike w:val="0"/>
      <w:smallCaps w:val="0"/>
      <w:sz w:val="28"/>
      <w:szCs w:val="28"/>
    </w:rPr>
  </w:style>
  <w:style w:type="character" w:customStyle="1" w:styleId="CharStyle24">
    <w:name w:val="Body text (2) + Bold,Spacing 3 pt"/>
    <w:basedOn w:val="CharStyle18"/>
    <w:rPr>
      <w:lang w:val="ru-RU" w:eastAsia="ru-RU" w:bidi="ru-RU"/>
      <w:b/>
      <w:bCs/>
      <w:rFonts w:ascii="Times New Roman" w:eastAsia="Times New Roman" w:hAnsi="Times New Roman" w:cs="Times New Roman"/>
      <w:w w:val="100"/>
      <w:spacing w:val="70"/>
      <w:color w:val="000000"/>
      <w:position w:val="0"/>
    </w:rPr>
  </w:style>
  <w:style w:type="character" w:customStyle="1" w:styleId="CharStyle25">
    <w:name w:val="Body text (4) + Spacing 3 pt"/>
    <w:basedOn w:val="CharStyle23"/>
    <w:rPr>
      <w:lang w:val="ru-RU" w:eastAsia="ru-RU" w:bidi="ru-RU"/>
      <w:rFonts w:ascii="Times New Roman" w:eastAsia="Times New Roman" w:hAnsi="Times New Roman" w:cs="Times New Roman"/>
      <w:w w:val="100"/>
      <w:spacing w:val="70"/>
      <w:color w:val="000000"/>
      <w:position w:val="0"/>
    </w:rPr>
  </w:style>
  <w:style w:type="character" w:customStyle="1" w:styleId="CharStyle26">
    <w:name w:val="Header or footer + 13 pt"/>
    <w:basedOn w:val="CharStyle3"/>
    <w:rPr>
      <w:lang w:val="ru-RU" w:eastAsia="ru-RU" w:bidi="ru-RU"/>
      <w:sz w:val="26"/>
      <w:szCs w:val="26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7">
    <w:name w:val="Body text (2)"/>
    <w:basedOn w:val="CharStyle18"/>
    <w:rPr>
      <w:lang w:val="ru-RU" w:eastAsia="ru-RU" w:bidi="ru-RU"/>
      <w:u w:val="single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9">
    <w:name w:val="Body text (8)_"/>
    <w:basedOn w:val="DefaultParagraphFont"/>
    <w:link w:val="Style28"/>
    <w:rPr>
      <w:b w:val="0"/>
      <w:bCs w:val="0"/>
      <w:i w:val="0"/>
      <w:iCs w:val="0"/>
      <w:u w:val="none"/>
      <w:strike w:val="0"/>
      <w:smallCaps w:val="0"/>
      <w:sz w:val="15"/>
      <w:szCs w:val="15"/>
    </w:rPr>
  </w:style>
  <w:style w:type="character" w:customStyle="1" w:styleId="CharStyle30">
    <w:name w:val="Body text (8) + 5.5 pt"/>
    <w:basedOn w:val="CharStyle29"/>
    <w:rPr>
      <w:lang w:val="ru-RU" w:eastAsia="ru-RU" w:bidi="ru-RU"/>
      <w:sz w:val="11"/>
      <w:szCs w:val="11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paragraph" w:customStyle="1" w:styleId="Style2">
    <w:name w:val="Header or footer"/>
    <w:basedOn w:val="Normal"/>
    <w:link w:val="CharStyle3"/>
    <w:pPr>
      <w:widowControl w:val="0"/>
      <w:shd w:val="clear" w:color="auto" w:fill="FFFFFF"/>
      <w:spacing w:line="166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</w:rPr>
  </w:style>
  <w:style w:type="paragraph" w:customStyle="1" w:styleId="Style5">
    <w:name w:val="Body text (2)"/>
    <w:basedOn w:val="Normal"/>
    <w:link w:val="CharStyle18"/>
    <w:pPr>
      <w:widowControl w:val="0"/>
      <w:shd w:val="clear" w:color="auto" w:fill="FFFFFF"/>
      <w:jc w:val="center"/>
      <w:spacing w:before="240" w:line="648" w:lineRule="exact"/>
      <w:ind w:hanging="840"/>
    </w:pPr>
    <w:rPr>
      <w:b w:val="0"/>
      <w:bCs w:val="0"/>
      <w:i w:val="0"/>
      <w:iCs w:val="0"/>
      <w:u w:val="none"/>
      <w:strike w:val="0"/>
      <w:smallCaps w:val="0"/>
      <w:sz w:val="28"/>
      <w:szCs w:val="28"/>
    </w:rPr>
  </w:style>
  <w:style w:type="paragraph" w:customStyle="1" w:styleId="Style7">
    <w:name w:val="Body text (5)"/>
    <w:basedOn w:val="Normal"/>
    <w:link w:val="CharStyle8"/>
    <w:pPr>
      <w:widowControl w:val="0"/>
      <w:shd w:val="clear" w:color="auto" w:fill="FFFFFF"/>
      <w:jc w:val="center"/>
      <w:spacing w:line="158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</w:rPr>
  </w:style>
  <w:style w:type="paragraph" w:customStyle="1" w:styleId="Style10">
    <w:name w:val="Body text (6)"/>
    <w:basedOn w:val="Normal"/>
    <w:link w:val="CharStyle11"/>
    <w:pPr>
      <w:widowControl w:val="0"/>
      <w:shd w:val="clear" w:color="auto" w:fill="FFFFFF"/>
      <w:spacing w:line="144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</w:rPr>
  </w:style>
  <w:style w:type="paragraph" w:customStyle="1" w:styleId="Style13">
    <w:name w:val="Body text (7)"/>
    <w:basedOn w:val="Normal"/>
    <w:link w:val="CharStyle14"/>
    <w:pPr>
      <w:widowControl w:val="0"/>
      <w:shd w:val="clear" w:color="auto" w:fill="FFFFFF"/>
      <w:jc w:val="center"/>
      <w:spacing w:line="13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</w:rPr>
  </w:style>
  <w:style w:type="paragraph" w:customStyle="1" w:styleId="Style16">
    <w:name w:val="Heading #1"/>
    <w:basedOn w:val="Normal"/>
    <w:link w:val="CharStyle17"/>
    <w:pPr>
      <w:widowControl w:val="0"/>
      <w:shd w:val="clear" w:color="auto" w:fill="FFFFFF"/>
      <w:outlineLvl w:val="0"/>
      <w:spacing w:after="240" w:line="354" w:lineRule="exact"/>
    </w:pPr>
    <w:rPr>
      <w:b/>
      <w:bCs/>
      <w:i w:val="0"/>
      <w:iCs w:val="0"/>
      <w:u w:val="none"/>
      <w:strike w:val="0"/>
      <w:smallCaps w:val="0"/>
      <w:sz w:val="32"/>
      <w:szCs w:val="32"/>
    </w:rPr>
  </w:style>
  <w:style w:type="paragraph" w:customStyle="1" w:styleId="Style20">
    <w:name w:val="Body text (3)"/>
    <w:basedOn w:val="Normal"/>
    <w:link w:val="CharStyle21"/>
    <w:pPr>
      <w:widowControl w:val="0"/>
      <w:shd w:val="clear" w:color="auto" w:fill="FFFFFF"/>
      <w:jc w:val="center"/>
      <w:spacing w:after="900" w:line="244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paragraph" w:customStyle="1" w:styleId="Style22">
    <w:name w:val="Body text (4)"/>
    <w:basedOn w:val="Normal"/>
    <w:link w:val="CharStyle23"/>
    <w:pPr>
      <w:widowControl w:val="0"/>
      <w:shd w:val="clear" w:color="auto" w:fill="FFFFFF"/>
      <w:jc w:val="center"/>
      <w:spacing w:before="900" w:after="720" w:line="322" w:lineRule="exact"/>
    </w:pPr>
    <w:rPr>
      <w:b/>
      <w:bCs/>
      <w:i w:val="0"/>
      <w:iCs w:val="0"/>
      <w:u w:val="none"/>
      <w:strike w:val="0"/>
      <w:smallCaps w:val="0"/>
      <w:sz w:val="28"/>
      <w:szCs w:val="28"/>
    </w:rPr>
  </w:style>
  <w:style w:type="paragraph" w:customStyle="1" w:styleId="Style28">
    <w:name w:val="Body text (8)"/>
    <w:basedOn w:val="Normal"/>
    <w:link w:val="CharStyle29"/>
    <w:pPr>
      <w:widowControl w:val="0"/>
      <w:shd w:val="clear" w:color="auto" w:fill="FFFFFF"/>
      <w:spacing w:before="1180" w:line="166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Relationship Id="rId8" Type="http://schemas.openxmlformats.org/officeDocument/2006/relationships/image" Target="media/image2.jpeg"/><Relationship Id="rId9" Type="http://schemas.openxmlformats.org/officeDocument/2006/relationships/image" Target="media/image2.jpeg" TargetMode="External"/><Relationship Id="rId10" Type="http://schemas.openxmlformats.org/officeDocument/2006/relationships/image" Target="media/image3.jpeg"/><Relationship Id="rId11" Type="http://schemas.openxmlformats.org/officeDocument/2006/relationships/image" Target="media/image3.jpeg" TargetMode="External"/><Relationship Id="rId12" Type="http://schemas.openxmlformats.org/officeDocument/2006/relationships/image" Target="media/image4.jpeg"/><Relationship Id="rId13" Type="http://schemas.openxmlformats.org/officeDocument/2006/relationships/image" Target="media/image4.jpeg" TargetMode="External"/><Relationship Id="rId14" Type="http://schemas.openxmlformats.org/officeDocument/2006/relationships/image" Target="media/image5.jpeg"/><Relationship Id="rId15" Type="http://schemas.openxmlformats.org/officeDocument/2006/relationships/image" Target="media/image5.jpeg" TargetMode="External"/><Relationship Id="rId16" Type="http://schemas.openxmlformats.org/officeDocument/2006/relationships/image" Target="media/image6.jpeg"/><Relationship Id="rId17" Type="http://schemas.openxmlformats.org/officeDocument/2006/relationships/image" Target="media/image6.jpeg" TargetMode="External"/><Relationship Id="rId18" Type="http://schemas.openxmlformats.org/officeDocument/2006/relationships/image" Target="media/image7.jpeg"/><Relationship Id="rId19" Type="http://schemas.openxmlformats.org/officeDocument/2006/relationships/image" Target="media/image7.jpeg" TargetMode="External"/><Relationship Id="rId20" Type="http://schemas.openxmlformats.org/officeDocument/2006/relationships/image" Target="media/image8.jpeg"/><Relationship Id="rId21" Type="http://schemas.openxmlformats.org/officeDocument/2006/relationships/image" Target="media/image8.jpeg" TargetMode="External"/><Relationship Id="rId22" Type="http://schemas.openxmlformats.org/officeDocument/2006/relationships/image" Target="media/image9.jpeg"/><Relationship Id="rId23" Type="http://schemas.openxmlformats.org/officeDocument/2006/relationships/image" Target="media/image9.jpeg" TargetMode="External"/><Relationship Id="rId24" Type="http://schemas.openxmlformats.org/officeDocument/2006/relationships/image" Target="media/image10.jpeg"/><Relationship Id="rId25" Type="http://schemas.openxmlformats.org/officeDocument/2006/relationships/image" Target="media/image10.jpeg" TargetMode="External"/><Relationship Id="rId26" Type="http://schemas.openxmlformats.org/officeDocument/2006/relationships/image" Target="media/image11.jpeg"/><Relationship Id="rId27" Type="http://schemas.openxmlformats.org/officeDocument/2006/relationships/image" Target="media/image11.jpeg" TargetMode="External"/><Relationship Id="rId28" Type="http://schemas.openxmlformats.org/officeDocument/2006/relationships/image" Target="media/image12.jpeg"/><Relationship Id="rId29" Type="http://schemas.openxmlformats.org/officeDocument/2006/relationships/image" Target="media/image12.jpeg" TargetMode="External"/><Relationship Id="rId30" Type="http://schemas.openxmlformats.org/officeDocument/2006/relationships/image" Target="media/image13.jpeg"/><Relationship Id="rId31" Type="http://schemas.openxmlformats.org/officeDocument/2006/relationships/image" Target="media/image13.jpeg" TargetMode="External"/><Relationship Id="rId32" Type="http://schemas.openxmlformats.org/officeDocument/2006/relationships/image" Target="media/image14.jpeg"/><Relationship Id="rId33" Type="http://schemas.openxmlformats.org/officeDocument/2006/relationships/image" Target="media/image14.jpeg" TargetMode="External"/><Relationship Id="rId34" Type="http://schemas.openxmlformats.org/officeDocument/2006/relationships/header" Target="header1.xml"/><Relationship Id="rId35" Type="http://schemas.openxmlformats.org/officeDocument/2006/relationships/footer" Target="footer2.xml"/><Relationship Id="rId36" Type="http://schemas.openxmlformats.org/officeDocument/2006/relationships/image" Target="media/image15.jpeg"/><Relationship Id="rId37" Type="http://schemas.openxmlformats.org/officeDocument/2006/relationships/image" Target="media/image15.jpeg" TargetMode="External"/><Relationship Id="rId38" Type="http://schemas.openxmlformats.org/officeDocument/2006/relationships/image" Target="media/image16.jpeg"/><Relationship Id="rId39" Type="http://schemas.openxmlformats.org/officeDocument/2006/relationships/image" Target="media/image16.jpeg" TargetMode="External"/><Relationship Id="rId40" Type="http://schemas.openxmlformats.org/officeDocument/2006/relationships/header" Target="header2.xml"/></Relationships>
</file>

<file path=docProps/core.xml><?xml version="1.0" encoding="utf-8"?>
<cp:coreProperties xmlns:cp="http://schemas.openxmlformats.org/package/2006/metadata/core-properties" xmlns:dc="http://purl.org/dc/elements/1.1/">
  <dc:title>0001202305120025</dc:title>
  <dc:subject/>
  <dc:creator/>
  <cp:keywords/>
</cp:coreProperties>
</file>