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68" w:rsidRPr="00507490" w:rsidRDefault="00FE6068" w:rsidP="00C648F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города Москвы</w:t>
      </w:r>
    </w:p>
    <w:p w:rsidR="00FE6068" w:rsidRPr="00507490" w:rsidRDefault="00FE6068" w:rsidP="00FE606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«Городская поликлиника №69</w:t>
      </w:r>
    </w:p>
    <w:p w:rsidR="00FE6068" w:rsidRPr="00507490" w:rsidRDefault="00FE6068" w:rsidP="00FE606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Департамента здравоохранения города Москвы»</w:t>
      </w:r>
    </w:p>
    <w:p w:rsidR="0046387F" w:rsidRPr="00507490" w:rsidRDefault="00C24FC4" w:rsidP="00FE606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№</w:t>
      </w:r>
      <w:r w:rsidR="0075525B" w:rsidRPr="00507490">
        <w:rPr>
          <w:rFonts w:ascii="Times New Roman" w:hAnsi="Times New Roman" w:cs="Times New Roman"/>
          <w:sz w:val="28"/>
          <w:szCs w:val="28"/>
        </w:rPr>
        <w:t xml:space="preserve"> ______</w:t>
      </w:r>
      <w:r w:rsidR="00364A56" w:rsidRPr="00507490">
        <w:rPr>
          <w:rFonts w:ascii="Times New Roman" w:hAnsi="Times New Roman" w:cs="Times New Roman"/>
          <w:sz w:val="28"/>
          <w:szCs w:val="28"/>
        </w:rPr>
        <w:tab/>
      </w:r>
      <w:r w:rsidR="00364A56" w:rsidRPr="00507490">
        <w:rPr>
          <w:rFonts w:ascii="Times New Roman" w:hAnsi="Times New Roman" w:cs="Times New Roman"/>
          <w:sz w:val="28"/>
          <w:szCs w:val="28"/>
        </w:rPr>
        <w:tab/>
      </w:r>
      <w:r w:rsidR="00364A56" w:rsidRPr="00507490">
        <w:rPr>
          <w:rFonts w:ascii="Times New Roman" w:hAnsi="Times New Roman" w:cs="Times New Roman"/>
          <w:sz w:val="28"/>
          <w:szCs w:val="28"/>
        </w:rPr>
        <w:tab/>
      </w:r>
      <w:r w:rsidR="00364A56" w:rsidRPr="00507490">
        <w:rPr>
          <w:rFonts w:ascii="Times New Roman" w:hAnsi="Times New Roman" w:cs="Times New Roman"/>
          <w:sz w:val="28"/>
          <w:szCs w:val="28"/>
        </w:rPr>
        <w:tab/>
      </w:r>
      <w:r w:rsidR="0077206C" w:rsidRPr="00507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«_____»________2024</w:t>
      </w:r>
      <w:r w:rsidR="00FE6068" w:rsidRPr="00507490">
        <w:rPr>
          <w:rFonts w:ascii="Times New Roman" w:hAnsi="Times New Roman" w:cs="Times New Roman"/>
          <w:sz w:val="28"/>
          <w:szCs w:val="28"/>
        </w:rPr>
        <w:t>г.</w:t>
      </w:r>
    </w:p>
    <w:p w:rsidR="0046387F" w:rsidRPr="00507490" w:rsidRDefault="0046387F" w:rsidP="0046387F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6387F" w:rsidRPr="00507490" w:rsidRDefault="0046387F" w:rsidP="0046387F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ПРИКАЗ</w:t>
      </w:r>
    </w:p>
    <w:p w:rsidR="0046387F" w:rsidRPr="00507490" w:rsidRDefault="0046387F" w:rsidP="0046387F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4A81" w:rsidRPr="00507490" w:rsidRDefault="00A64A81" w:rsidP="0068648A">
      <w:pPr>
        <w:pStyle w:val="ConsPlusNonforma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 xml:space="preserve">О комплексе мер </w:t>
      </w:r>
    </w:p>
    <w:p w:rsidR="00A64A81" w:rsidRPr="00507490" w:rsidRDefault="00A64A81" w:rsidP="0068648A">
      <w:pPr>
        <w:pStyle w:val="ConsPlusNonforma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A64A81" w:rsidRPr="00507490" w:rsidRDefault="00A64A81" w:rsidP="00A64A81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Pr="00507490" w:rsidRDefault="00A64A81" w:rsidP="007B1C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E7413" w:rsidRPr="00507490">
        <w:rPr>
          <w:rFonts w:ascii="Times New Roman" w:hAnsi="Times New Roman" w:cs="Times New Roman"/>
          <w:sz w:val="28"/>
          <w:szCs w:val="28"/>
        </w:rPr>
        <w:t>п</w:t>
      </w:r>
      <w:r w:rsidR="0077206C" w:rsidRPr="00507490">
        <w:rPr>
          <w:rFonts w:ascii="Times New Roman" w:hAnsi="Times New Roman" w:cs="Times New Roman"/>
          <w:sz w:val="28"/>
          <w:szCs w:val="28"/>
        </w:rPr>
        <w:t xml:space="preserve">оручения </w:t>
      </w:r>
      <w:r w:rsidR="00FE7413" w:rsidRPr="00507490">
        <w:rPr>
          <w:rFonts w:ascii="Times New Roman" w:hAnsi="Times New Roman" w:cs="Times New Roman"/>
          <w:sz w:val="28"/>
          <w:szCs w:val="28"/>
        </w:rPr>
        <w:t>Департамента з</w:t>
      </w:r>
      <w:r w:rsidR="0077206C" w:rsidRPr="00507490">
        <w:rPr>
          <w:rFonts w:ascii="Times New Roman" w:hAnsi="Times New Roman" w:cs="Times New Roman"/>
          <w:sz w:val="28"/>
          <w:szCs w:val="28"/>
        </w:rPr>
        <w:t>дравоохранения города Москвы от 18.10.2024 года №</w:t>
      </w:r>
      <w:r w:rsidR="0077206C" w:rsidRPr="00507490">
        <w:t xml:space="preserve"> </w:t>
      </w:r>
      <w:r w:rsidR="0077206C" w:rsidRPr="00507490">
        <w:rPr>
          <w:rFonts w:ascii="Times New Roman" w:hAnsi="Times New Roman" w:cs="Times New Roman"/>
          <w:sz w:val="28"/>
          <w:szCs w:val="28"/>
        </w:rPr>
        <w:t>ДЗМ-ИН-10676/24</w:t>
      </w:r>
      <w:r w:rsidR="00FE7413" w:rsidRPr="00507490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</w:t>
      </w:r>
      <w:r w:rsidR="0077206C" w:rsidRPr="00507490">
        <w:rPr>
          <w:rFonts w:ascii="Times New Roman" w:hAnsi="Times New Roman" w:cs="Times New Roman"/>
          <w:sz w:val="28"/>
          <w:szCs w:val="28"/>
        </w:rPr>
        <w:t>на 2025-2030</w:t>
      </w:r>
      <w:r w:rsidR="00FE7413" w:rsidRPr="0050749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B1C42" w:rsidRPr="005074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206C" w:rsidRPr="00507490" w:rsidRDefault="0077206C" w:rsidP="007B1C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A81" w:rsidRPr="00507490" w:rsidRDefault="00A64A81" w:rsidP="007B1C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ПРИКАЗЫВАЮ:</w:t>
      </w:r>
    </w:p>
    <w:p w:rsidR="007B1C42" w:rsidRPr="00507490" w:rsidRDefault="007B1C42" w:rsidP="007B1C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3E8" w:rsidRPr="00507490" w:rsidRDefault="00A64A81" w:rsidP="00074D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Создать комиссию</w:t>
      </w:r>
      <w:r w:rsidR="00125CF8" w:rsidRPr="00507490">
        <w:rPr>
          <w:rFonts w:ascii="Times New Roman" w:hAnsi="Times New Roman" w:cs="Times New Roman"/>
          <w:sz w:val="28"/>
          <w:szCs w:val="28"/>
        </w:rPr>
        <w:t xml:space="preserve"> ГБУЗ «ГП №69 ДЗМ»</w:t>
      </w:r>
      <w:r w:rsidRPr="0050749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</w:t>
      </w:r>
      <w:r w:rsidR="00FE7413" w:rsidRPr="00507490">
        <w:rPr>
          <w:rFonts w:ascii="Times New Roman" w:hAnsi="Times New Roman" w:cs="Times New Roman"/>
          <w:sz w:val="28"/>
          <w:szCs w:val="28"/>
        </w:rPr>
        <w:t>(приложение №1 к приказу);</w:t>
      </w:r>
    </w:p>
    <w:p w:rsidR="00F363E8" w:rsidRPr="00507490" w:rsidRDefault="00A64A81" w:rsidP="00074D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</w:t>
      </w:r>
      <w:r w:rsidR="00074DF9" w:rsidRPr="00507490">
        <w:rPr>
          <w:rFonts w:ascii="Times New Roman" w:hAnsi="Times New Roman" w:cs="Times New Roman"/>
          <w:sz w:val="28"/>
          <w:szCs w:val="28"/>
        </w:rPr>
        <w:t xml:space="preserve">ГБУЗ «ГП №69 ДЗМ» </w:t>
      </w:r>
      <w:r w:rsidR="00FE7413" w:rsidRPr="00507490">
        <w:rPr>
          <w:rFonts w:ascii="Times New Roman" w:hAnsi="Times New Roman" w:cs="Times New Roman"/>
          <w:sz w:val="28"/>
          <w:szCs w:val="28"/>
        </w:rPr>
        <w:t>(приложение №2 к приказу);</w:t>
      </w:r>
    </w:p>
    <w:p w:rsidR="00F363E8" w:rsidRPr="00507490" w:rsidRDefault="00A64A81" w:rsidP="00074D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Ут</w:t>
      </w:r>
      <w:r w:rsidR="0077206C" w:rsidRPr="00507490">
        <w:rPr>
          <w:rFonts w:ascii="Times New Roman" w:hAnsi="Times New Roman" w:cs="Times New Roman"/>
          <w:sz w:val="28"/>
          <w:szCs w:val="28"/>
        </w:rPr>
        <w:t>вердить план мероприятий на 2025-2030</w:t>
      </w:r>
      <w:r w:rsidRPr="00507490">
        <w:rPr>
          <w:rFonts w:ascii="Times New Roman" w:hAnsi="Times New Roman" w:cs="Times New Roman"/>
          <w:sz w:val="28"/>
          <w:szCs w:val="28"/>
        </w:rPr>
        <w:t xml:space="preserve"> год</w:t>
      </w:r>
      <w:r w:rsidR="00F363E8" w:rsidRPr="0050749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</w:t>
      </w:r>
      <w:r w:rsidRPr="00507490">
        <w:rPr>
          <w:rFonts w:ascii="Times New Roman" w:hAnsi="Times New Roman" w:cs="Times New Roman"/>
          <w:sz w:val="28"/>
          <w:szCs w:val="28"/>
        </w:rPr>
        <w:t xml:space="preserve"> </w:t>
      </w:r>
      <w:r w:rsidR="00074DF9" w:rsidRPr="00507490">
        <w:rPr>
          <w:rFonts w:ascii="Times New Roman" w:hAnsi="Times New Roman" w:cs="Times New Roman"/>
          <w:sz w:val="28"/>
          <w:szCs w:val="28"/>
        </w:rPr>
        <w:t>ГБУЗ «ГП №69 ДЗМ»</w:t>
      </w:r>
      <w:r w:rsidR="00FE7413" w:rsidRPr="00507490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="00F363E8" w:rsidRPr="00507490">
        <w:rPr>
          <w:rFonts w:ascii="Times New Roman" w:hAnsi="Times New Roman" w:cs="Times New Roman"/>
          <w:sz w:val="28"/>
          <w:szCs w:val="28"/>
        </w:rPr>
        <w:t>);</w:t>
      </w:r>
    </w:p>
    <w:p w:rsidR="00125CF8" w:rsidRPr="00507490" w:rsidRDefault="00125CF8" w:rsidP="00074D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Утвердить памятку</w:t>
      </w:r>
      <w:r w:rsidR="00074DF9" w:rsidRPr="00507490">
        <w:rPr>
          <w:rFonts w:ascii="Times New Roman" w:hAnsi="Times New Roman" w:cs="Times New Roman"/>
          <w:sz w:val="28"/>
          <w:szCs w:val="28"/>
        </w:rPr>
        <w:t xml:space="preserve"> ГБУЗ «ГП №69 ДЗМ»</w:t>
      </w:r>
      <w:r w:rsidRPr="00507490">
        <w:rPr>
          <w:rFonts w:ascii="Times New Roman" w:hAnsi="Times New Roman" w:cs="Times New Roman"/>
          <w:sz w:val="28"/>
          <w:szCs w:val="28"/>
        </w:rPr>
        <w:t xml:space="preserve"> «НЕТ КОРРУПЦИИ» (приложение № 4);</w:t>
      </w:r>
    </w:p>
    <w:p w:rsidR="0077206C" w:rsidRPr="00507490" w:rsidRDefault="0077206C" w:rsidP="0077206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Утвердить памятку «Виды коррупционных правонарушений» (приложение №5);</w:t>
      </w:r>
    </w:p>
    <w:p w:rsidR="004B5DDC" w:rsidRPr="00507490" w:rsidRDefault="003D7488" w:rsidP="004B5DD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Инженеру МТО Андреевой Е.В. р</w:t>
      </w:r>
      <w:r w:rsidR="004B5DDC" w:rsidRPr="00507490">
        <w:rPr>
          <w:rFonts w:ascii="Times New Roman" w:hAnsi="Times New Roman" w:cs="Times New Roman"/>
          <w:sz w:val="28"/>
          <w:szCs w:val="28"/>
        </w:rPr>
        <w:t xml:space="preserve">азместить информацию </w:t>
      </w:r>
      <w:r w:rsidR="0077206C" w:rsidRPr="00507490">
        <w:rPr>
          <w:rFonts w:ascii="Times New Roman" w:hAnsi="Times New Roman" w:cs="Times New Roman"/>
          <w:sz w:val="28"/>
          <w:szCs w:val="28"/>
        </w:rPr>
        <w:t xml:space="preserve">об антикоррупционных мероприятиях </w:t>
      </w:r>
      <w:r w:rsidR="004B5DDC" w:rsidRPr="00507490">
        <w:rPr>
          <w:rFonts w:ascii="Times New Roman" w:hAnsi="Times New Roman" w:cs="Times New Roman"/>
          <w:sz w:val="28"/>
          <w:szCs w:val="28"/>
        </w:rPr>
        <w:t>на сайте ГБУЗ «ГП №69 ДЗМ»;</w:t>
      </w:r>
    </w:p>
    <w:p w:rsidR="004B5DDC" w:rsidRPr="00507490" w:rsidRDefault="004B5DDC" w:rsidP="00074D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>Начальнику отдела кадров А.В. Матвеевой довести до сведения</w:t>
      </w:r>
      <w:r w:rsidR="0077206C" w:rsidRPr="00507490">
        <w:rPr>
          <w:rFonts w:ascii="Times New Roman" w:hAnsi="Times New Roman" w:cs="Times New Roman"/>
          <w:sz w:val="28"/>
          <w:szCs w:val="28"/>
        </w:rPr>
        <w:t xml:space="preserve"> ответственных сотрудников настоящий приказ</w:t>
      </w:r>
      <w:r w:rsidRPr="00507490">
        <w:rPr>
          <w:rFonts w:ascii="Times New Roman" w:hAnsi="Times New Roman" w:cs="Times New Roman"/>
          <w:sz w:val="28"/>
          <w:szCs w:val="28"/>
        </w:rPr>
        <w:t>;</w:t>
      </w:r>
    </w:p>
    <w:p w:rsidR="006C6FE3" w:rsidRPr="00507490" w:rsidRDefault="0046387F" w:rsidP="00074D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648F4" w:rsidRPr="00507490">
        <w:rPr>
          <w:rFonts w:ascii="Times New Roman" w:hAnsi="Times New Roman" w:cs="Times New Roman"/>
          <w:sz w:val="28"/>
          <w:szCs w:val="28"/>
        </w:rPr>
        <w:t>исполнения настоящего приказа оставляю за собой.</w:t>
      </w:r>
    </w:p>
    <w:p w:rsidR="006C6FE3" w:rsidRPr="00507490" w:rsidRDefault="006C6FE3" w:rsidP="00C648F4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48F4" w:rsidRPr="00507490" w:rsidRDefault="00C648F4" w:rsidP="00C6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490">
        <w:rPr>
          <w:rFonts w:ascii="Times New Roman" w:hAnsi="Times New Roman" w:cs="Times New Roman"/>
          <w:sz w:val="28"/>
          <w:szCs w:val="28"/>
        </w:rPr>
        <w:t xml:space="preserve">Главный врач              </w:t>
      </w:r>
      <w:r w:rsidR="0037409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07490">
        <w:rPr>
          <w:rFonts w:ascii="Times New Roman" w:hAnsi="Times New Roman" w:cs="Times New Roman"/>
          <w:sz w:val="28"/>
          <w:szCs w:val="28"/>
        </w:rPr>
        <w:t xml:space="preserve">          Е.О. </w:t>
      </w:r>
      <w:proofErr w:type="spellStart"/>
      <w:r w:rsidRPr="00507490">
        <w:rPr>
          <w:rFonts w:ascii="Times New Roman" w:hAnsi="Times New Roman" w:cs="Times New Roman"/>
          <w:sz w:val="28"/>
          <w:szCs w:val="28"/>
        </w:rPr>
        <w:t>Компанец</w:t>
      </w:r>
      <w:proofErr w:type="spellEnd"/>
    </w:p>
    <w:p w:rsidR="00F363E8" w:rsidRDefault="00F363E8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E8" w:rsidRDefault="00F363E8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E8" w:rsidRDefault="00F363E8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90" w:rsidRDefault="00507490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E8" w:rsidRDefault="00F363E8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E8" w:rsidRDefault="00F363E8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E8" w:rsidRDefault="00F363E8" w:rsidP="00C64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E8" w:rsidRPr="00F363E8" w:rsidRDefault="00F363E8" w:rsidP="00125CF8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F363E8" w:rsidRPr="00F363E8" w:rsidRDefault="00F363E8" w:rsidP="00F363E8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 xml:space="preserve">к приказу №_______ </w:t>
      </w:r>
    </w:p>
    <w:p w:rsidR="00F363E8" w:rsidRPr="00F363E8" w:rsidRDefault="00320B3C" w:rsidP="00F363E8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206C">
        <w:rPr>
          <w:rFonts w:ascii="Times New Roman" w:hAnsi="Times New Roman" w:cs="Times New Roman"/>
          <w:sz w:val="28"/>
          <w:szCs w:val="28"/>
        </w:rPr>
        <w:t>«___</w:t>
      </w:r>
      <w:r w:rsidR="00840AAB">
        <w:rPr>
          <w:rFonts w:ascii="Times New Roman" w:hAnsi="Times New Roman" w:cs="Times New Roman"/>
          <w:sz w:val="28"/>
          <w:szCs w:val="28"/>
        </w:rPr>
        <w:t>_» _</w:t>
      </w:r>
      <w:r w:rsidR="0077206C">
        <w:rPr>
          <w:rFonts w:ascii="Times New Roman" w:hAnsi="Times New Roman" w:cs="Times New Roman"/>
          <w:sz w:val="28"/>
          <w:szCs w:val="28"/>
        </w:rPr>
        <w:t>_______20__</w:t>
      </w:r>
      <w:r w:rsidR="00F363E8" w:rsidRPr="00F363E8">
        <w:rPr>
          <w:rFonts w:ascii="Times New Roman" w:hAnsi="Times New Roman" w:cs="Times New Roman"/>
          <w:sz w:val="28"/>
          <w:szCs w:val="28"/>
        </w:rPr>
        <w:t>г.</w:t>
      </w:r>
    </w:p>
    <w:p w:rsidR="0037409C" w:rsidRDefault="0037409C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F363E8" w:rsidRPr="00F363E8" w:rsidRDefault="00F363E8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>Состав комиссии</w:t>
      </w:r>
      <w:r w:rsidR="00125CF8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363E8" w:rsidRDefault="00F363E8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7B1C42" w:rsidRDefault="007B1C42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52"/>
      </w:tblGrid>
      <w:tr w:rsidR="00F363E8" w:rsidTr="007B1C42">
        <w:tc>
          <w:tcPr>
            <w:tcW w:w="3369" w:type="dxa"/>
          </w:tcPr>
          <w:p w:rsidR="00F363E8" w:rsidRDefault="00F363E8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7B1C42" w:rsidRDefault="007B1C42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5E" w:rsidRDefault="00D1415E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D1415E" w:rsidRDefault="00D1415E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C42" w:rsidRDefault="007B1C42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271B9" w:rsidRDefault="002271B9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B9" w:rsidRDefault="002271B9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B9" w:rsidRDefault="002271B9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B9" w:rsidRDefault="002271B9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B9" w:rsidRDefault="002271B9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F8" w:rsidRDefault="00125CF8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B9" w:rsidRDefault="002271B9" w:rsidP="007B1C4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052" w:type="dxa"/>
          </w:tcPr>
          <w:p w:rsidR="00030578" w:rsidRDefault="001B0677" w:rsidP="00F363E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</w:t>
            </w:r>
            <w:r w:rsidR="00F363E8" w:rsidRPr="00F3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Е.М. Сергиенко</w:t>
            </w:r>
            <w:r w:rsidR="00F363E8" w:rsidRPr="00F3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C42" w:rsidRDefault="007B1C42" w:rsidP="00F363E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E8" w:rsidRDefault="00030578" w:rsidP="00F363E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63E8" w:rsidRPr="00F363E8">
              <w:rPr>
                <w:rFonts w:ascii="Times New Roman" w:hAnsi="Times New Roman" w:cs="Times New Roman"/>
                <w:sz w:val="28"/>
                <w:szCs w:val="28"/>
              </w:rPr>
              <w:t>ачальник отдела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А.В. Матвеева</w:t>
            </w:r>
          </w:p>
          <w:p w:rsidR="00D1415E" w:rsidRDefault="00D1415E" w:rsidP="00F363E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15E" w:rsidRDefault="00D1415E" w:rsidP="00F363E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78" w:rsidRDefault="00030578" w:rsidP="00F363E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63E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1B0677">
              <w:rPr>
                <w:rFonts w:ascii="Times New Roman" w:hAnsi="Times New Roman" w:cs="Times New Roman"/>
                <w:sz w:val="28"/>
                <w:szCs w:val="28"/>
              </w:rPr>
              <w:t>МТО – Н.В. Голованова</w:t>
            </w:r>
          </w:p>
          <w:p w:rsidR="00030578" w:rsidRDefault="001B0677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ОМО</w:t>
            </w:r>
            <w:r w:rsidR="007B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0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Ю.К. Горбунова</w:t>
            </w:r>
          </w:p>
          <w:p w:rsidR="007B1C42" w:rsidRDefault="001B0677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7B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0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Г.И. Спиридонов</w:t>
            </w:r>
          </w:p>
          <w:p w:rsidR="00125CF8" w:rsidRDefault="004B5DDC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320B3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25CF8">
              <w:rPr>
                <w:rFonts w:ascii="Times New Roman" w:hAnsi="Times New Roman" w:cs="Times New Roman"/>
                <w:sz w:val="28"/>
                <w:szCs w:val="28"/>
              </w:rPr>
              <w:t xml:space="preserve"> Е.В. Андреева</w:t>
            </w:r>
          </w:p>
          <w:p w:rsidR="004B5DDC" w:rsidRDefault="0077206C" w:rsidP="004B5DDC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АТД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 w:rsidR="004B5DDC">
              <w:rPr>
                <w:rFonts w:ascii="Times New Roman" w:hAnsi="Times New Roman" w:cs="Times New Roman"/>
                <w:sz w:val="28"/>
                <w:szCs w:val="28"/>
              </w:rPr>
              <w:t xml:space="preserve"> - А.П. Кожокару</w:t>
            </w:r>
          </w:p>
          <w:p w:rsidR="002271B9" w:rsidRDefault="002271B9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3D" w:rsidRDefault="0065283D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78" w:rsidRDefault="00030578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63E8" w:rsidRPr="00F363E8">
              <w:rPr>
                <w:rFonts w:ascii="Times New Roman" w:hAnsi="Times New Roman" w:cs="Times New Roman"/>
                <w:sz w:val="28"/>
                <w:szCs w:val="28"/>
              </w:rPr>
              <w:t xml:space="preserve">рисконсульт </w:t>
            </w:r>
            <w:r w:rsidR="007B1C42">
              <w:rPr>
                <w:rFonts w:ascii="Times New Roman" w:hAnsi="Times New Roman" w:cs="Times New Roman"/>
                <w:sz w:val="28"/>
                <w:szCs w:val="28"/>
              </w:rPr>
              <w:t>А.А. Кожокару</w:t>
            </w:r>
          </w:p>
          <w:p w:rsidR="00F363E8" w:rsidRDefault="00F363E8" w:rsidP="00030578">
            <w:pPr>
              <w:pStyle w:val="af7"/>
              <w:tabs>
                <w:tab w:val="left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3E8" w:rsidRDefault="00F363E8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F363E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C71244" w:rsidRDefault="00C71244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B5DDC" w:rsidRDefault="004B5DDC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6F7955" w:rsidRDefault="006F7955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6F7955" w:rsidRDefault="006F7955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77206C" w:rsidRDefault="0077206C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6F7B14" w:rsidRDefault="006F7B14" w:rsidP="00D36B0E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4C1D85" w:rsidRPr="00F363E8" w:rsidRDefault="004C1D85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D85" w:rsidRPr="00F363E8" w:rsidRDefault="004C1D85" w:rsidP="004C1D8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 xml:space="preserve">к приказу №_______ </w:t>
      </w:r>
    </w:p>
    <w:p w:rsidR="004C1D85" w:rsidRPr="00F363E8" w:rsidRDefault="004C1D85" w:rsidP="004C1D85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>от «___</w:t>
      </w:r>
      <w:r w:rsidR="00840AAB" w:rsidRPr="00F363E8">
        <w:rPr>
          <w:rFonts w:ascii="Times New Roman" w:hAnsi="Times New Roman" w:cs="Times New Roman"/>
          <w:sz w:val="28"/>
          <w:szCs w:val="28"/>
        </w:rPr>
        <w:t>_» _</w:t>
      </w:r>
      <w:r w:rsidR="00507490">
        <w:rPr>
          <w:rFonts w:ascii="Times New Roman" w:hAnsi="Times New Roman" w:cs="Times New Roman"/>
          <w:sz w:val="28"/>
          <w:szCs w:val="28"/>
        </w:rPr>
        <w:t>_______2024</w:t>
      </w:r>
      <w:bookmarkStart w:id="0" w:name="_GoBack"/>
      <w:bookmarkEnd w:id="0"/>
      <w:r w:rsidRPr="00F363E8">
        <w:rPr>
          <w:rFonts w:ascii="Times New Roman" w:hAnsi="Times New Roman" w:cs="Times New Roman"/>
          <w:sz w:val="28"/>
          <w:szCs w:val="28"/>
        </w:rPr>
        <w:t>г.</w:t>
      </w:r>
    </w:p>
    <w:p w:rsidR="0037409C" w:rsidRDefault="0037409C" w:rsidP="004C1D85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4C1D85" w:rsidRPr="004C1D85" w:rsidRDefault="004C1D85" w:rsidP="004C1D85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C1D85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</w:t>
      </w:r>
    </w:p>
    <w:p w:rsidR="004C1D85" w:rsidRPr="004C1D85" w:rsidRDefault="004C1D85" w:rsidP="004C1D8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D85">
        <w:rPr>
          <w:rFonts w:ascii="Times New Roman" w:hAnsi="Times New Roman" w:cs="Times New Roman"/>
          <w:b/>
          <w:sz w:val="28"/>
          <w:szCs w:val="28"/>
          <w:lang w:eastAsia="ru-RU" w:bidi="ru-RU"/>
        </w:rPr>
        <w:t>о комиссии ГБУЗ «Городская поликлиника № 69 ДЗМ»</w:t>
      </w:r>
      <w:r w:rsidRPr="004C1D85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>по противодействию коррупции</w:t>
      </w:r>
      <w:r w:rsidR="0077206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в 2025-2030</w:t>
      </w:r>
      <w:r w:rsidR="002271B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годах</w:t>
      </w:r>
    </w:p>
    <w:p w:rsidR="004C1D85" w:rsidRDefault="004C1D85" w:rsidP="004C1D85">
      <w:pPr>
        <w:pStyle w:val="Bodytext4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1D85" w:rsidRDefault="004C1D85" w:rsidP="004C1D85">
      <w:pPr>
        <w:pStyle w:val="Bodytext4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1. Общие положения</w:t>
      </w:r>
    </w:p>
    <w:p w:rsidR="004C1D85" w:rsidRPr="004C1D85" w:rsidRDefault="004C1D85" w:rsidP="004C1D85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D85" w:rsidRPr="004C1D85" w:rsidRDefault="004C1D85" w:rsidP="004C1D85">
      <w:pPr>
        <w:pStyle w:val="Bodytext20"/>
        <w:numPr>
          <w:ilvl w:val="0"/>
          <w:numId w:val="2"/>
        </w:numPr>
        <w:shd w:val="clear" w:color="auto" w:fill="auto"/>
        <w:tabs>
          <w:tab w:val="left" w:pos="497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(далее - Положение) о Комиссии Государственного бюджетного учреждения здравоохранения «Городская поликлиника № 69 Департамента здравоохранения города Москвы» (далее - Комиссия) по противодействию коррупции определяет порядок деятельности, задачи и компетенцию Комиссии, обязанности председателя Комиссии, заместителя, секретаря и членов Комиссии.</w:t>
      </w:r>
    </w:p>
    <w:p w:rsidR="004C1D85" w:rsidRPr="004C1D85" w:rsidRDefault="004C1D85" w:rsidP="004C1D85">
      <w:pPr>
        <w:pStyle w:val="Bodytext20"/>
        <w:numPr>
          <w:ilvl w:val="0"/>
          <w:numId w:val="2"/>
        </w:numPr>
        <w:shd w:val="clear" w:color="auto" w:fill="auto"/>
        <w:tabs>
          <w:tab w:val="left" w:pos="497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является коллегиальным совещательным органом Учреждения, призванным обеспечить деятельность, направленную на противодействие коррупции в сфере организации охраны здоровья граждан в Учреждении.</w:t>
      </w:r>
    </w:p>
    <w:p w:rsidR="004C1D85" w:rsidRPr="004C1D85" w:rsidRDefault="004C1D85" w:rsidP="004C1D85">
      <w:pPr>
        <w:pStyle w:val="Bodytext20"/>
        <w:numPr>
          <w:ilvl w:val="0"/>
          <w:numId w:val="2"/>
        </w:numPr>
        <w:shd w:val="clear" w:color="auto" w:fill="auto"/>
        <w:tabs>
          <w:tab w:val="left" w:pos="4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</w:t>
      </w:r>
      <w:r w:rsidR="00D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деятельность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постоянно действующей основе.</w:t>
      </w:r>
    </w:p>
    <w:p w:rsidR="004C1D85" w:rsidRPr="004C1D85" w:rsidRDefault="004C1D85" w:rsidP="004C1D85">
      <w:pPr>
        <w:pStyle w:val="Bodytext20"/>
        <w:numPr>
          <w:ilvl w:val="0"/>
          <w:numId w:val="2"/>
        </w:numPr>
        <w:shd w:val="clear" w:color="auto" w:fill="auto"/>
        <w:tabs>
          <w:tab w:val="left" w:pos="583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своей деятельности Комиссия руководствуется Конституцией Российской Федерации, федеральными законами, в </w:t>
      </w:r>
      <w:proofErr w:type="spellStart"/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требованиями Федерального закона «О противодействии коррупции» от 25 де</w:t>
      </w:r>
      <w:r w:rsidR="0077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кабря 2008 г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№ 273-ФЗ и иными нормативными правовыми актами Российской Федерации, нормативными правовыми актами города Москвы, приказами руководителя Департамента здравоохранения города Москвы, а также настоящим Положением.</w:t>
      </w:r>
    </w:p>
    <w:p w:rsidR="004C1D85" w:rsidRDefault="004C1D85" w:rsidP="004C1D85">
      <w:pPr>
        <w:pStyle w:val="Bodytext4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1D85" w:rsidRDefault="004C1D85" w:rsidP="004C1D85">
      <w:pPr>
        <w:pStyle w:val="Bodytext4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лава 2. Основные задачи и функции Комиссии</w:t>
      </w:r>
    </w:p>
    <w:p w:rsidR="004C1D85" w:rsidRPr="004C1D85" w:rsidRDefault="004C1D85" w:rsidP="004C1D85">
      <w:pPr>
        <w:pStyle w:val="Bodytext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85" w:rsidRPr="004C1D85" w:rsidRDefault="004C1D85" w:rsidP="004C1D85">
      <w:pPr>
        <w:pStyle w:val="Bodytext20"/>
        <w:shd w:val="clear" w:color="auto" w:fill="auto"/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 Р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ассмотрение вопросов, по реализации государственной политики факторов противодействия коррупции;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0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сследование </w:t>
      </w:r>
      <w:proofErr w:type="spellStart"/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коррупциогенных</w:t>
      </w:r>
      <w:proofErr w:type="spellEnd"/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факторов и эффективности мер антикоррупционной политики;</w:t>
      </w:r>
    </w:p>
    <w:p w:rsid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0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одготовка предложений, разработка </w:t>
      </w:r>
      <w:r w:rsidR="00840AAB"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механизмов,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направленных на предотвращение, выявление коррупции в Учреждении;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0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ценка возможности проявления коррупции в деятельности Учреждения;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странение условий, порождающих коррупцию;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нижение риска коррупционных действий и потерь от их совершения.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0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ормирование антикоррупционного общественного сознания и нетерпимости к коррупционным действиям;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редупреждение коррупционных правонарушений в Учреждении.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497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беспечение ответственности за коррупционные правонарушения во всех случаях, прямо предусмотренных нормативными правовыми актами;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ыявление фактов коррупции, рассмотрение обращений граждан и должностных лиц по фактам проявления коррупции среди работников Учреждения;</w:t>
      </w:r>
    </w:p>
    <w:p w:rsidR="004C1D85" w:rsidRPr="004C1D85" w:rsidRDefault="004C1D85" w:rsidP="004C1D85">
      <w:pPr>
        <w:pStyle w:val="Bodytext20"/>
        <w:numPr>
          <w:ilvl w:val="0"/>
          <w:numId w:val="3"/>
        </w:numPr>
        <w:shd w:val="clear" w:color="auto" w:fill="auto"/>
        <w:tabs>
          <w:tab w:val="left" w:pos="605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Взаимодействие с правоохранительными органами по реализации мер, направленных на предупреждение (профилактику) коррупции и на выявление 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субъектов коррупционных правонарушений.</w:t>
      </w:r>
    </w:p>
    <w:p w:rsidR="004C1D85" w:rsidRDefault="004C1D85" w:rsidP="004C1D85">
      <w:pPr>
        <w:pStyle w:val="Bodytext20"/>
        <w:shd w:val="clear" w:color="auto" w:fill="auto"/>
        <w:spacing w:line="240" w:lineRule="auto"/>
        <w:ind w:right="6620"/>
        <w:rPr>
          <w:rStyle w:val="Bodytext2Bold"/>
          <w:rFonts w:eastAsiaTheme="minorHAnsi"/>
          <w:sz w:val="28"/>
          <w:szCs w:val="28"/>
        </w:rPr>
      </w:pPr>
    </w:p>
    <w:p w:rsidR="004C1D85" w:rsidRPr="004C1D85" w:rsidRDefault="004C1D85" w:rsidP="004C1D85">
      <w:pPr>
        <w:pStyle w:val="af7"/>
        <w:jc w:val="center"/>
        <w:rPr>
          <w:rStyle w:val="Bodytext2Bold"/>
          <w:rFonts w:eastAsiaTheme="minorHAnsi"/>
          <w:sz w:val="28"/>
          <w:szCs w:val="28"/>
        </w:rPr>
      </w:pPr>
      <w:r w:rsidRPr="004C1D85">
        <w:rPr>
          <w:rStyle w:val="Bodytext2Bold"/>
          <w:rFonts w:eastAsiaTheme="minorHAnsi"/>
          <w:sz w:val="28"/>
          <w:szCs w:val="28"/>
        </w:rPr>
        <w:t xml:space="preserve">Глава </w:t>
      </w:r>
      <w:r w:rsidRPr="004C1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4C1D85">
        <w:rPr>
          <w:rStyle w:val="Bodytext2Bold"/>
          <w:rFonts w:eastAsiaTheme="minorHAnsi"/>
          <w:sz w:val="28"/>
          <w:szCs w:val="28"/>
        </w:rPr>
        <w:t>Полномочия Комиссии</w:t>
      </w:r>
    </w:p>
    <w:p w:rsidR="004C1D85" w:rsidRDefault="004C1D85" w:rsidP="004C1D85">
      <w:pPr>
        <w:pStyle w:val="af7"/>
        <w:rPr>
          <w:rStyle w:val="Bodytext2Bold"/>
          <w:rFonts w:eastAsiaTheme="minorHAnsi"/>
          <w:sz w:val="28"/>
          <w:szCs w:val="28"/>
        </w:rPr>
      </w:pPr>
    </w:p>
    <w:p w:rsidR="004C1D85" w:rsidRPr="004C1D85" w:rsidRDefault="004C1D85" w:rsidP="004C1D85">
      <w:pPr>
        <w:pStyle w:val="af7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Комиссия имеет право:</w:t>
      </w:r>
    </w:p>
    <w:p w:rsidR="004C1D85" w:rsidRPr="004C1D85" w:rsidRDefault="004C1D85" w:rsidP="004C1D85">
      <w:pPr>
        <w:pStyle w:val="Bodytext20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оздавать рабочие группы для решения основных вопросов, относящихся к компетенции Комиссии, и определять порядок их работы;</w:t>
      </w:r>
    </w:p>
    <w:p w:rsidR="004C1D85" w:rsidRPr="004C1D85" w:rsidRDefault="004C1D85" w:rsidP="004C1D85">
      <w:pPr>
        <w:pStyle w:val="Bodytext20"/>
        <w:numPr>
          <w:ilvl w:val="0"/>
          <w:numId w:val="4"/>
        </w:numPr>
        <w:shd w:val="clear" w:color="auto" w:fill="auto"/>
        <w:tabs>
          <w:tab w:val="left" w:pos="58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ривлекать должностных лиц и специалистов Учреждения (по согласованию с их руководителями), для участия в работе Комиссии;</w:t>
      </w:r>
    </w:p>
    <w:p w:rsidR="004C1D85" w:rsidRPr="004C1D85" w:rsidRDefault="004C1D85" w:rsidP="004C1D85">
      <w:pPr>
        <w:pStyle w:val="Bodytext20"/>
        <w:numPr>
          <w:ilvl w:val="0"/>
          <w:numId w:val="4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роводить выездные проверочные мероприятия по вопросам, относящимся к компетенции Комиссии без издания специального приказа </w:t>
      </w:r>
      <w:r w:rsidR="00D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лавного врача Учреждения;</w:t>
      </w:r>
    </w:p>
    <w:p w:rsidR="004C1D85" w:rsidRPr="004C1D85" w:rsidRDefault="00D1415E" w:rsidP="004C1D85">
      <w:pPr>
        <w:pStyle w:val="Bodytext20"/>
        <w:numPr>
          <w:ilvl w:val="1"/>
          <w:numId w:val="4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4C1D85"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носить, в установленном порядке, предложения главному врачу Учреждения по вопросам, относящимся к компетенции Комиссии;</w:t>
      </w:r>
    </w:p>
    <w:p w:rsidR="004C1D85" w:rsidRPr="00D1415E" w:rsidRDefault="00D1415E" w:rsidP="004C1D85">
      <w:pPr>
        <w:pStyle w:val="Bodytext20"/>
        <w:numPr>
          <w:ilvl w:val="1"/>
          <w:numId w:val="4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4C1D85"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пределах своей компетенции принимать решения рекоменда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тельного характера, адресуемые Г</w:t>
      </w:r>
      <w:r w:rsidR="004C1D85"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лавному врачу Учреждения.</w:t>
      </w:r>
    </w:p>
    <w:p w:rsidR="00D1415E" w:rsidRPr="004C1D85" w:rsidRDefault="00D1415E" w:rsidP="00D1415E">
      <w:pPr>
        <w:pStyle w:val="Bodytext20"/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D1415E">
      <w:pPr>
        <w:pStyle w:val="Bodytext4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4. Состав Комиссии</w:t>
      </w:r>
    </w:p>
    <w:p w:rsidR="00D1415E" w:rsidRPr="004C1D85" w:rsidRDefault="00D1415E" w:rsidP="00D1415E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D85" w:rsidRPr="004C1D85" w:rsidRDefault="004C1D85" w:rsidP="004C1D85">
      <w:pPr>
        <w:pStyle w:val="Bodytext20"/>
        <w:numPr>
          <w:ilvl w:val="0"/>
          <w:numId w:val="5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формируется из работников </w:t>
      </w:r>
      <w:r w:rsidR="00D1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учреждения, а п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ерсональный состав Комиссии утверждается приказом главного врача Учреждения.</w:t>
      </w:r>
    </w:p>
    <w:p w:rsidR="004C1D85" w:rsidRPr="004C1D85" w:rsidRDefault="004C1D85" w:rsidP="004C1D85">
      <w:pPr>
        <w:pStyle w:val="Bodytext20"/>
        <w:numPr>
          <w:ilvl w:val="0"/>
          <w:numId w:val="5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 Комиссии входят председатель Комиссии, заместитель председателя секретарь Комиссии и члены Комиссии.</w:t>
      </w:r>
    </w:p>
    <w:p w:rsidR="00D1415E" w:rsidRDefault="00D1415E" w:rsidP="004C1D85">
      <w:pPr>
        <w:pStyle w:val="Bodytext40"/>
        <w:shd w:val="clear" w:color="auto" w:fill="auto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1D85" w:rsidRDefault="004C1D85" w:rsidP="00D1415E">
      <w:pPr>
        <w:pStyle w:val="Bodytext4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5. Права и обязанности председателя комиссии, сопредседателя комиссии, секретаря и членов Комиссии</w:t>
      </w:r>
    </w:p>
    <w:p w:rsidR="00D1415E" w:rsidRPr="004C1D85" w:rsidRDefault="00D1415E" w:rsidP="00D1415E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D85" w:rsidRPr="004C1D85" w:rsidRDefault="004C1D85" w:rsidP="004C1D85">
      <w:pPr>
        <w:pStyle w:val="Bodytext20"/>
        <w:numPr>
          <w:ilvl w:val="0"/>
          <w:numId w:val="6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Комиссии: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Комиссию возглавляет председатель.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определяет место, время проведения и повестку дня заседания Комиссии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основе предложений членов Комиссии и руководителей структурных подразделений формирует план работы Комиссии и повестку дня его очередного заседания.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7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вопросам, относящимся к компетенции Комиссии, в установленном порядке запрашивает информацию от правоохранительных, контролирующих, налоговых и других органов.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Представляет Комиссию в отношениях с населением и организациями по вопросам, относящимся к ее компетенции.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Дает соответствующие</w:t>
      </w:r>
      <w:r w:rsidR="0022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поручения, своему заместителю 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членам Комиссии, осуществляет контро</w:t>
      </w:r>
      <w:r w:rsidR="0022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 их выполнения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7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Делегирует свои полномочия председателя Комиссии своему заместителю.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заседания Комиссии и подписывает её протоколы и решения.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 текущей работой Комиссии;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Представляет главному врачу Учреждения отчёт о деятельности Комиссии.</w:t>
      </w:r>
    </w:p>
    <w:p w:rsidR="004C1D85" w:rsidRPr="004C1D85" w:rsidRDefault="004C1D85" w:rsidP="004C1D85">
      <w:pPr>
        <w:pStyle w:val="Bodytext20"/>
        <w:numPr>
          <w:ilvl w:val="0"/>
          <w:numId w:val="7"/>
        </w:numPr>
        <w:shd w:val="clear" w:color="auto" w:fill="auto"/>
        <w:tabs>
          <w:tab w:val="left" w:pos="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отсутствие председателя Комиссии его обязанности исполняет заместитель председателя Комиссии.</w:t>
      </w:r>
    </w:p>
    <w:p w:rsidR="004C1D85" w:rsidRPr="004C1D85" w:rsidRDefault="004C1D85" w:rsidP="004C1D85">
      <w:pPr>
        <w:pStyle w:val="Bodytext20"/>
        <w:numPr>
          <w:ilvl w:val="0"/>
          <w:numId w:val="6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Секретарь Комиссии:</w:t>
      </w:r>
    </w:p>
    <w:p w:rsidR="004C1D85" w:rsidRPr="004C1D85" w:rsidRDefault="004C1D85" w:rsidP="004C1D85">
      <w:pPr>
        <w:pStyle w:val="Bodytext20"/>
        <w:numPr>
          <w:ilvl w:val="0"/>
          <w:numId w:val="8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Организует заседания Комиссии, уведомляет ее членов о дате проведения очередного заседания и его повестке, осуществляет рассылку необходимых для предстоящего заседания материалов.</w:t>
      </w:r>
    </w:p>
    <w:p w:rsidR="004C1D85" w:rsidRPr="004C1D85" w:rsidRDefault="004C1D85" w:rsidP="004C1D85">
      <w:pPr>
        <w:pStyle w:val="Bodytext20"/>
        <w:numPr>
          <w:ilvl w:val="0"/>
          <w:numId w:val="8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протоколы заседаний Комиссии, оформляет решения Комиссии.</w:t>
      </w:r>
    </w:p>
    <w:p w:rsidR="004C1D85" w:rsidRPr="004C1D85" w:rsidRDefault="004C1D85" w:rsidP="004C1D85">
      <w:pPr>
        <w:pStyle w:val="Bodytext20"/>
        <w:numPr>
          <w:ilvl w:val="0"/>
          <w:numId w:val="8"/>
        </w:numPr>
        <w:shd w:val="clear" w:color="auto" w:fill="auto"/>
        <w:tabs>
          <w:tab w:val="left" w:pos="6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Вместе с председателем Комиссии подписывает протоколы заседаний Комиссии.</w:t>
      </w:r>
    </w:p>
    <w:p w:rsidR="004C1D85" w:rsidRPr="004C1D85" w:rsidRDefault="004C1D85" w:rsidP="004C1D85">
      <w:pPr>
        <w:pStyle w:val="Bodytext20"/>
        <w:numPr>
          <w:ilvl w:val="0"/>
          <w:numId w:val="6"/>
        </w:numPr>
        <w:shd w:val="clear" w:color="auto" w:fill="auto"/>
        <w:tabs>
          <w:tab w:val="left" w:pos="6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Комиссии:</w:t>
      </w:r>
    </w:p>
    <w:p w:rsidR="004C1D85" w:rsidRPr="004C1D85" w:rsidRDefault="004C1D85" w:rsidP="004C1D85">
      <w:pPr>
        <w:pStyle w:val="Bodytext20"/>
        <w:numPr>
          <w:ilvl w:val="0"/>
          <w:numId w:val="9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Вносят председателю Комиссии, предложения по формированию повестки дня заседаний Комиссии.</w:t>
      </w:r>
    </w:p>
    <w:p w:rsidR="004C1D85" w:rsidRPr="004C1D85" w:rsidRDefault="004C1D85" w:rsidP="004C1D85">
      <w:pPr>
        <w:pStyle w:val="Bodytext20"/>
        <w:numPr>
          <w:ilvl w:val="0"/>
          <w:numId w:val="9"/>
        </w:numPr>
        <w:shd w:val="clear" w:color="auto" w:fill="auto"/>
        <w:tabs>
          <w:tab w:val="left" w:pos="6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Вносят предложения по формированию плана работы.</w:t>
      </w:r>
    </w:p>
    <w:p w:rsidR="004C1D85" w:rsidRPr="004C1D85" w:rsidRDefault="004C1D85" w:rsidP="004C1D85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Комиссии.</w:t>
      </w:r>
    </w:p>
    <w:p w:rsidR="004C1D85" w:rsidRPr="004C1D85" w:rsidRDefault="004C1D85" w:rsidP="004C1D85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C1D85" w:rsidRPr="002271B9" w:rsidRDefault="004C1D85" w:rsidP="004C1D85">
      <w:pPr>
        <w:pStyle w:val="Bodytext20"/>
        <w:numPr>
          <w:ilvl w:val="0"/>
          <w:numId w:val="9"/>
        </w:numPr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Участвуют в реализации принятых Комиссией решений и полномочий.</w:t>
      </w:r>
    </w:p>
    <w:p w:rsidR="002271B9" w:rsidRPr="004C1D85" w:rsidRDefault="002271B9" w:rsidP="002271B9">
      <w:pPr>
        <w:pStyle w:val="Bodytext20"/>
        <w:shd w:val="clear" w:color="auto" w:fill="auto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85" w:rsidRDefault="004C1D85" w:rsidP="002271B9">
      <w:pPr>
        <w:pStyle w:val="Bodytext4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6. Организация работы Комиссии</w:t>
      </w:r>
    </w:p>
    <w:p w:rsidR="002271B9" w:rsidRPr="004C1D85" w:rsidRDefault="002271B9" w:rsidP="002271B9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Комиссии пр</w:t>
      </w:r>
      <w:r w:rsidR="001B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оводятся по мере необходимости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Заседание Комиссии признается правомочным, если на нём присутствуют более половины ее членов.</w:t>
      </w:r>
    </w:p>
    <w:p w:rsidR="004C1D85" w:rsidRPr="002271B9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и время проведения заседаний, в том числе внеочередных, определяется председателем</w:t>
      </w:r>
      <w:r w:rsidR="002271B9">
        <w:rPr>
          <w:rFonts w:ascii="Times New Roman" w:hAnsi="Times New Roman" w:cs="Times New Roman"/>
          <w:sz w:val="28"/>
          <w:szCs w:val="28"/>
        </w:rPr>
        <w:t xml:space="preserve"> </w:t>
      </w:r>
      <w:r w:rsidRPr="0022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Внеочередные заседания Комиссии проводятся по предложению членов Комиссии или по предложению председателя Комиссии.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 Комиссии добровольно принимает на себя обязательства о неразглашении </w:t>
      </w:r>
      <w:r w:rsidR="00840AAB"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сведений,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заседания Комиссии секретарем Комиссии ведётся протокол, который подписывается председателем Комиссии и секретарем Комиссии.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Комиссии принимаются простым большинством голосов присутствующих на её заседании путём открытого голосования и оформляются в соответствии с прилагаемой к настоящему Положению формой. При равном количестве голосов, голос председателя Комиссии является решающим.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Комиссии изготавливаются в окончательной форме в течение трёх рабочих дней после заседания </w:t>
      </w:r>
      <w:r w:rsidR="002271B9"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Комиссии,</w:t>
      </w: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предоставляется для ознакомления главному врачу Учреждения и членам Комиссии.</w:t>
      </w:r>
    </w:p>
    <w:p w:rsidR="004C1D85" w:rsidRPr="004C1D85" w:rsidRDefault="004C1D85" w:rsidP="004C1D85">
      <w:pPr>
        <w:pStyle w:val="Bodytext20"/>
        <w:numPr>
          <w:ilvl w:val="0"/>
          <w:numId w:val="10"/>
        </w:numPr>
        <w:shd w:val="clear" w:color="auto" w:fill="auto"/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 осуществляет свою деятельность в соответствии с требованиями Регламента Учреждения.</w:t>
      </w:r>
    </w:p>
    <w:p w:rsidR="004C1D85" w:rsidRDefault="004C1D85" w:rsidP="004C1D85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C71244" w:rsidRDefault="00C71244" w:rsidP="004C1D85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1B0677" w:rsidRDefault="001B0677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C71244" w:rsidRPr="00F363E8" w:rsidRDefault="00C71244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44" w:rsidRPr="00F363E8" w:rsidRDefault="00C71244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 xml:space="preserve">к приказу №_______ </w:t>
      </w:r>
    </w:p>
    <w:p w:rsidR="00C71244" w:rsidRPr="00F363E8" w:rsidRDefault="0077206C" w:rsidP="00C71244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«____»________20__</w:t>
      </w:r>
      <w:r w:rsidR="00C71244" w:rsidRPr="00F363E8">
        <w:rPr>
          <w:rFonts w:ascii="Times New Roman" w:hAnsi="Times New Roman" w:cs="Times New Roman"/>
          <w:sz w:val="28"/>
          <w:szCs w:val="28"/>
        </w:rPr>
        <w:t>г.</w:t>
      </w:r>
    </w:p>
    <w:p w:rsidR="00C71244" w:rsidRPr="00C71244" w:rsidRDefault="00C71244" w:rsidP="00C7124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ПЛАН</w:t>
      </w:r>
    </w:p>
    <w:p w:rsidR="00C71244" w:rsidRPr="00C71244" w:rsidRDefault="00C71244" w:rsidP="00C7124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1244">
        <w:rPr>
          <w:rFonts w:ascii="Times New Roman" w:hAnsi="Times New Roman" w:cs="Times New Roman"/>
          <w:sz w:val="28"/>
          <w:szCs w:val="28"/>
        </w:rPr>
        <w:t>ероприятий по противодействию коррупции</w:t>
      </w:r>
    </w:p>
    <w:p w:rsidR="00C71244" w:rsidRDefault="00C71244" w:rsidP="00C7124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 xml:space="preserve">на </w:t>
      </w:r>
      <w:r w:rsidR="0077206C">
        <w:rPr>
          <w:rFonts w:ascii="Times New Roman" w:hAnsi="Times New Roman" w:cs="Times New Roman"/>
          <w:sz w:val="28"/>
          <w:szCs w:val="28"/>
        </w:rPr>
        <w:t>2025-2030</w:t>
      </w:r>
      <w:r w:rsidRPr="00C7124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586"/>
        <w:gridCol w:w="2138"/>
        <w:gridCol w:w="1985"/>
        <w:gridCol w:w="1701"/>
      </w:tblGrid>
      <w:tr w:rsidR="00C71244" w:rsidRPr="00125CF8" w:rsidTr="00125CF8">
        <w:trPr>
          <w:trHeight w:hRule="exact" w:val="656"/>
        </w:trPr>
        <w:tc>
          <w:tcPr>
            <w:tcW w:w="806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left="340"/>
              <w:rPr>
                <w:sz w:val="24"/>
                <w:szCs w:val="24"/>
              </w:rPr>
            </w:pPr>
            <w:r w:rsidRPr="00125CF8">
              <w:rPr>
                <w:rStyle w:val="Bodytext2TimesNewRoman11ptNotBold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586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125CF8">
              <w:rPr>
                <w:rStyle w:val="Bodytext2TimesNewRoman95ptNotBold"/>
                <w:rFonts w:eastAsiaTheme="minorHAns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8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125CF8">
              <w:rPr>
                <w:rStyle w:val="Bodytext2TimesNewRoman95ptNotBold"/>
                <w:rFonts w:eastAsiaTheme="minorHAnsi"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spacing w:line="210" w:lineRule="exact"/>
              <w:ind w:right="20"/>
              <w:jc w:val="center"/>
              <w:rPr>
                <w:sz w:val="24"/>
                <w:szCs w:val="24"/>
              </w:rPr>
            </w:pPr>
            <w:r w:rsidRPr="00125CF8">
              <w:rPr>
                <w:rStyle w:val="Bodytext2TimesNewRoman95ptNotBold"/>
                <w:rFonts w:eastAsiaTheme="minorHAnsi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1244" w:rsidRPr="00125CF8" w:rsidRDefault="00C71244" w:rsidP="00125CF8">
            <w:pPr>
              <w:pStyle w:val="Bodytext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125CF8">
              <w:rPr>
                <w:rStyle w:val="Bodytext2TimesNewRoman95ptNotBold"/>
                <w:rFonts w:eastAsiaTheme="minorHAnsi"/>
                <w:sz w:val="24"/>
                <w:szCs w:val="24"/>
              </w:rPr>
              <w:t>Отметка об</w:t>
            </w:r>
            <w:r w:rsidR="00125CF8" w:rsidRPr="00125CF8">
              <w:rPr>
                <w:sz w:val="24"/>
                <w:szCs w:val="24"/>
              </w:rPr>
              <w:t xml:space="preserve"> </w:t>
            </w:r>
            <w:r w:rsidRPr="00125CF8">
              <w:rPr>
                <w:rStyle w:val="Bodytext2TimesNewRoman95ptNotBold"/>
                <w:rFonts w:eastAsiaTheme="minorHAnsi"/>
                <w:sz w:val="24"/>
                <w:szCs w:val="24"/>
              </w:rPr>
              <w:t>исполнении</w:t>
            </w:r>
          </w:p>
        </w:tc>
      </w:tr>
      <w:tr w:rsidR="00C71244" w:rsidRPr="00125CF8" w:rsidTr="00125CF8">
        <w:trPr>
          <w:trHeight w:hRule="exact" w:val="876"/>
        </w:trPr>
        <w:tc>
          <w:tcPr>
            <w:tcW w:w="806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left="340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1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C71244" w:rsidRPr="00125CF8" w:rsidRDefault="00C71244" w:rsidP="00C71244">
            <w:pPr>
              <w:pStyle w:val="Bodytext20"/>
              <w:shd w:val="clear" w:color="auto" w:fill="auto"/>
              <w:spacing w:line="274" w:lineRule="exact"/>
              <w:jc w:val="both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Утверждение «Плана мероприятий по предупреждению и противодействию коррупции»</w:t>
            </w:r>
          </w:p>
        </w:tc>
        <w:tc>
          <w:tcPr>
            <w:tcW w:w="2138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Главный врач</w:t>
            </w:r>
          </w:p>
        </w:tc>
        <w:tc>
          <w:tcPr>
            <w:tcW w:w="1985" w:type="dxa"/>
            <w:shd w:val="clear" w:color="auto" w:fill="FFFFFF"/>
          </w:tcPr>
          <w:p w:rsidR="00C71244" w:rsidRPr="00125CF8" w:rsidRDefault="003D7488" w:rsidP="003D7488">
            <w:pPr>
              <w:pStyle w:val="Bodytext20"/>
              <w:shd w:val="clear" w:color="auto" w:fill="auto"/>
              <w:ind w:right="20"/>
              <w:jc w:val="center"/>
            </w:pPr>
            <w:r>
              <w:rPr>
                <w:rStyle w:val="Bodytext2TimesNewRoman11ptNotBold"/>
                <w:rFonts w:eastAsiaTheme="minorHAnsi"/>
                <w:b w:val="0"/>
              </w:rPr>
              <w:t>1 раз на период 2025-2030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C71244" w:rsidRPr="00125CF8" w:rsidTr="00125CF8">
        <w:trPr>
          <w:trHeight w:hRule="exact" w:val="1937"/>
        </w:trPr>
        <w:tc>
          <w:tcPr>
            <w:tcW w:w="806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right="320"/>
              <w:jc w:val="right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2.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C71244" w:rsidRPr="00125CF8" w:rsidRDefault="00C71244" w:rsidP="00C71244">
            <w:pPr>
              <w:pStyle w:val="Bodytext20"/>
              <w:shd w:val="clear" w:color="auto" w:fill="auto"/>
              <w:spacing w:line="274" w:lineRule="exact"/>
              <w:jc w:val="both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Реализация комплекса мер по выявлению случаев коррупционных проявлений, одной из сторон которых являются работники поликлиники, и пр</w:t>
            </w:r>
            <w:r w:rsidR="00B6081E">
              <w:rPr>
                <w:rStyle w:val="Bodytext2TimesNewRoman11ptNotBold"/>
                <w:rFonts w:eastAsiaTheme="minorHAnsi"/>
                <w:b w:val="0"/>
              </w:rPr>
              <w:t>инятие мер по их предотвращению</w:t>
            </w:r>
          </w:p>
        </w:tc>
        <w:tc>
          <w:tcPr>
            <w:tcW w:w="2138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spacing w:line="266" w:lineRule="exact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Члены комиссии учреждения по противодействию коррупции</w:t>
            </w:r>
          </w:p>
        </w:tc>
        <w:tc>
          <w:tcPr>
            <w:tcW w:w="1985" w:type="dxa"/>
            <w:shd w:val="clear" w:color="auto" w:fill="FFFFFF"/>
          </w:tcPr>
          <w:p w:rsidR="00C71244" w:rsidRPr="00125CF8" w:rsidRDefault="003D7488" w:rsidP="00125CF8">
            <w:pPr>
              <w:pStyle w:val="Bodytext20"/>
              <w:shd w:val="clear" w:color="auto" w:fill="auto"/>
              <w:ind w:right="20"/>
              <w:jc w:val="center"/>
            </w:pPr>
            <w:r>
              <w:rPr>
                <w:rStyle w:val="Bodytext2TimesNewRoman11ptNotBold"/>
                <w:rFonts w:eastAsiaTheme="minorHAnsi"/>
                <w:b w:val="0"/>
              </w:rPr>
              <w:t>П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остоянно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C71244" w:rsidRPr="00125CF8" w:rsidTr="00B6081E">
        <w:trPr>
          <w:trHeight w:hRule="exact" w:val="2705"/>
        </w:trPr>
        <w:tc>
          <w:tcPr>
            <w:tcW w:w="806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right="320"/>
              <w:jc w:val="right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3.</w:t>
            </w:r>
          </w:p>
        </w:tc>
        <w:tc>
          <w:tcPr>
            <w:tcW w:w="3586" w:type="dxa"/>
            <w:shd w:val="clear" w:color="auto" w:fill="FFFFFF"/>
            <w:vAlign w:val="bottom"/>
          </w:tcPr>
          <w:p w:rsidR="00C71244" w:rsidRPr="00125CF8" w:rsidRDefault="004B5DDC" w:rsidP="00B6081E">
            <w:pPr>
              <w:pStyle w:val="Bodytext20"/>
              <w:shd w:val="clear" w:color="auto" w:fill="auto"/>
              <w:tabs>
                <w:tab w:val="left" w:pos="2419"/>
              </w:tabs>
              <w:spacing w:line="274" w:lineRule="exact"/>
              <w:jc w:val="both"/>
            </w:pPr>
            <w:r>
              <w:rPr>
                <w:rStyle w:val="Bodytext2TimesNewRoman11ptNotBold"/>
                <w:rFonts w:eastAsiaTheme="minorHAnsi"/>
                <w:b w:val="0"/>
              </w:rPr>
              <w:t xml:space="preserve">Повышение 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информированности работников и пациентов</w:t>
            </w:r>
            <w:r w:rsidR="00C71244" w:rsidRPr="00125CF8">
              <w:t xml:space="preserve"> 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поликлиники по вопросам противодействия коррупции</w:t>
            </w:r>
            <w:r>
              <w:rPr>
                <w:rStyle w:val="Bodytext2TimesNewRoman11ptNotBold"/>
                <w:rFonts w:eastAsiaTheme="minorHAnsi"/>
                <w:b w:val="0"/>
              </w:rPr>
              <w:t xml:space="preserve"> путем выдачи памяток и  агитационных материалов</w:t>
            </w:r>
            <w:r w:rsidR="00B6081E">
              <w:rPr>
                <w:rStyle w:val="Bodytext2TimesNewRoman11ptNotBold"/>
                <w:rFonts w:eastAsiaTheme="minorHAnsi"/>
                <w:b w:val="0"/>
              </w:rPr>
              <w:t>, а в случае установления фактов коррупции активно противодействовать  возникновению коррупционных элементов.</w:t>
            </w:r>
          </w:p>
        </w:tc>
        <w:tc>
          <w:tcPr>
            <w:tcW w:w="2138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Отдел кадров</w:t>
            </w:r>
          </w:p>
        </w:tc>
        <w:tc>
          <w:tcPr>
            <w:tcW w:w="1985" w:type="dxa"/>
            <w:shd w:val="clear" w:color="auto" w:fill="FFFFFF"/>
          </w:tcPr>
          <w:p w:rsidR="00C71244" w:rsidRPr="00125CF8" w:rsidRDefault="00C71244" w:rsidP="00125CF8">
            <w:pPr>
              <w:pStyle w:val="Bodytext20"/>
              <w:shd w:val="clear" w:color="auto" w:fill="auto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Постоянно, на</w:t>
            </w:r>
          </w:p>
          <w:p w:rsidR="00C71244" w:rsidRPr="00125CF8" w:rsidRDefault="00C71244" w:rsidP="00125CF8">
            <w:pPr>
              <w:pStyle w:val="Bodytext20"/>
              <w:shd w:val="clear" w:color="auto" w:fill="auto"/>
              <w:spacing w:line="274" w:lineRule="exact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коллективных</w:t>
            </w:r>
          </w:p>
          <w:p w:rsidR="00C71244" w:rsidRPr="00125CF8" w:rsidRDefault="00C71244" w:rsidP="00125CF8">
            <w:pPr>
              <w:pStyle w:val="Bodytext20"/>
              <w:shd w:val="clear" w:color="auto" w:fill="auto"/>
              <w:spacing w:line="274" w:lineRule="exact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совещаниях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C71244" w:rsidRPr="00125CF8" w:rsidTr="00125CF8">
        <w:trPr>
          <w:trHeight w:hRule="exact" w:val="2969"/>
        </w:trPr>
        <w:tc>
          <w:tcPr>
            <w:tcW w:w="806" w:type="dxa"/>
            <w:shd w:val="clear" w:color="auto" w:fill="FFFFFF"/>
          </w:tcPr>
          <w:p w:rsidR="00C71244" w:rsidRPr="00125CF8" w:rsidRDefault="00125CF8" w:rsidP="00125CF8">
            <w:pPr>
              <w:pStyle w:val="Bodytext20"/>
              <w:shd w:val="clear" w:color="auto" w:fill="auto"/>
              <w:ind w:right="320"/>
              <w:jc w:val="center"/>
              <w:rPr>
                <w:b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4.</w:t>
            </w:r>
          </w:p>
        </w:tc>
        <w:tc>
          <w:tcPr>
            <w:tcW w:w="3586" w:type="dxa"/>
            <w:shd w:val="clear" w:color="auto" w:fill="FFFFFF"/>
          </w:tcPr>
          <w:p w:rsidR="00C71244" w:rsidRPr="00125CF8" w:rsidRDefault="00125CF8" w:rsidP="0077206C">
            <w:pPr>
              <w:pStyle w:val="Bodytext20"/>
              <w:shd w:val="clear" w:color="auto" w:fill="auto"/>
              <w:tabs>
                <w:tab w:val="right" w:pos="3370"/>
              </w:tabs>
              <w:spacing w:line="266" w:lineRule="exact"/>
              <w:jc w:val="both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Контроль осуществления закупок 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для</w:t>
            </w:r>
            <w:r w:rsidRPr="00125CF8">
              <w:t xml:space="preserve"> о</w:t>
            </w:r>
            <w:r w:rsidR="0077206C">
              <w:rPr>
                <w:rStyle w:val="Bodytext2TimesNewRoman11ptNotBold"/>
                <w:rFonts w:eastAsiaTheme="minorHAnsi"/>
                <w:b w:val="0"/>
              </w:rPr>
              <w:t xml:space="preserve">беспечения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деятельности</w:t>
            </w:r>
            <w:r w:rsidR="0077206C">
              <w:t xml:space="preserve"> 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уч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реждения на конкурентной основе в 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строгом</w:t>
            </w:r>
            <w:r w:rsidRPr="00125CF8">
              <w:t xml:space="preserve"> 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соответствии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ab/>
              <w:t>с</w:t>
            </w:r>
          </w:p>
          <w:p w:rsidR="00C71244" w:rsidRPr="00125CF8" w:rsidRDefault="00C71244" w:rsidP="0077206C">
            <w:pPr>
              <w:pStyle w:val="Bodytext20"/>
              <w:shd w:val="clear" w:color="auto" w:fill="auto"/>
              <w:spacing w:line="266" w:lineRule="exact"/>
              <w:jc w:val="both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требованиями</w:t>
            </w:r>
            <w:r w:rsidR="00125CF8" w:rsidRPr="00125CF8">
              <w:t xml:space="preserve"> 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Федерального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закона</w:t>
            </w:r>
            <w:r w:rsidR="00125CF8" w:rsidRPr="00125CF8">
              <w:t xml:space="preserve">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Российской Федерации от 5 апреля 2013 г. </w:t>
            </w:r>
            <w:r w:rsidRPr="00125CF8">
              <w:rPr>
                <w:rStyle w:val="Bodytext2TimesNewRoman11ptNotBold"/>
                <w:rFonts w:eastAsiaTheme="minorHAnsi"/>
                <w:b w:val="0"/>
                <w:lang w:val="en-US" w:bidi="en-US"/>
              </w:rPr>
              <w:t>N</w:t>
            </w:r>
            <w:r w:rsidRPr="004E1200">
              <w:rPr>
                <w:rStyle w:val="Bodytext2TimesNewRoman11ptNotBold"/>
                <w:rFonts w:eastAsiaTheme="minorHAnsi"/>
                <w:b w:val="0"/>
                <w:lang w:bidi="en-US"/>
              </w:rPr>
              <w:t xml:space="preserve">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44-ФЗ "О контрактной системе в сфере за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купок товаров, работ, услуг для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обеспечения</w:t>
            </w:r>
            <w:r w:rsidR="00125CF8" w:rsidRPr="00125CF8">
              <w:t xml:space="preserve"> 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государственных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и</w:t>
            </w:r>
            <w:r w:rsidR="00125CF8" w:rsidRPr="00125CF8">
              <w:t xml:space="preserve">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муниципальных нужд"</w:t>
            </w:r>
          </w:p>
        </w:tc>
        <w:tc>
          <w:tcPr>
            <w:tcW w:w="2138" w:type="dxa"/>
            <w:shd w:val="clear" w:color="auto" w:fill="FFFFFF"/>
          </w:tcPr>
          <w:p w:rsidR="00C71244" w:rsidRPr="00125CF8" w:rsidRDefault="00C71244" w:rsidP="003D7488">
            <w:pPr>
              <w:pStyle w:val="Bodytext20"/>
              <w:shd w:val="clear" w:color="auto" w:fill="auto"/>
              <w:spacing w:line="274" w:lineRule="exact"/>
              <w:ind w:right="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Начальник МТО</w:t>
            </w:r>
          </w:p>
        </w:tc>
        <w:tc>
          <w:tcPr>
            <w:tcW w:w="1985" w:type="dxa"/>
            <w:shd w:val="clear" w:color="auto" w:fill="FFFFFF"/>
          </w:tcPr>
          <w:p w:rsidR="00C71244" w:rsidRPr="003D7488" w:rsidRDefault="00125CF8" w:rsidP="00125CF8">
            <w:pPr>
              <w:pStyle w:val="Bodytext20"/>
              <w:shd w:val="clear" w:color="auto" w:fill="auto"/>
              <w:tabs>
                <w:tab w:val="left" w:pos="2507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      </w:t>
            </w:r>
            <w:r w:rsidR="003D7488">
              <w:rPr>
                <w:rStyle w:val="Bodytext2TimesNewRoman11ptNotBold"/>
                <w:rFonts w:eastAsiaTheme="minorHAnsi"/>
                <w:b w:val="0"/>
              </w:rPr>
              <w:t>Постоянно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125CF8" w:rsidRPr="00125CF8" w:rsidTr="00125CF8">
        <w:trPr>
          <w:trHeight w:val="1186"/>
        </w:trPr>
        <w:tc>
          <w:tcPr>
            <w:tcW w:w="806" w:type="dxa"/>
            <w:shd w:val="clear" w:color="auto" w:fill="FFFFFF"/>
            <w:vAlign w:val="center"/>
          </w:tcPr>
          <w:p w:rsidR="00125CF8" w:rsidRPr="00125CF8" w:rsidRDefault="00125CF8" w:rsidP="00230AB4">
            <w:pPr>
              <w:pStyle w:val="Bodytext20"/>
              <w:shd w:val="clear" w:color="auto" w:fill="auto"/>
              <w:ind w:left="340"/>
              <w:jc w:val="both"/>
            </w:pPr>
            <w:r>
              <w:rPr>
                <w:rStyle w:val="Bodytext2TimesNewRoman11ptNotBold"/>
                <w:rFonts w:eastAsiaTheme="minorHAnsi"/>
                <w:b w:val="0"/>
              </w:rPr>
              <w:t>5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.</w:t>
            </w:r>
          </w:p>
        </w:tc>
        <w:tc>
          <w:tcPr>
            <w:tcW w:w="3586" w:type="dxa"/>
            <w:shd w:val="clear" w:color="auto" w:fill="FFFFFF"/>
          </w:tcPr>
          <w:p w:rsidR="00125CF8" w:rsidRPr="00125CF8" w:rsidRDefault="00125CF8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Обсуждение на</w:t>
            </w:r>
            <w:r w:rsidRPr="00125CF8">
              <w:t xml:space="preserve">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оперативных совещаниях, на общих собраниях трудового коллектива приговоров по делам о преступлениях коррупционного характера, совершенных работниками государственных учреждений здравоохранения города Москвы</w:t>
            </w:r>
          </w:p>
        </w:tc>
        <w:tc>
          <w:tcPr>
            <w:tcW w:w="2138" w:type="dxa"/>
            <w:shd w:val="clear" w:color="auto" w:fill="FFFFFF"/>
          </w:tcPr>
          <w:p w:rsidR="00125CF8" w:rsidRPr="00125CF8" w:rsidRDefault="00125CF8" w:rsidP="00C71244">
            <w:pPr>
              <w:pStyle w:val="Bodytext20"/>
              <w:shd w:val="clear" w:color="auto" w:fill="auto"/>
              <w:ind w:left="300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Главный врач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125CF8" w:rsidRPr="00125CF8" w:rsidRDefault="00125CF8" w:rsidP="003D748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В течение 10 дней с момента поступления</w:t>
            </w:r>
          </w:p>
          <w:p w:rsidR="00125CF8" w:rsidRPr="00125CF8" w:rsidRDefault="00125CF8" w:rsidP="003D7488">
            <w:pPr>
              <w:pStyle w:val="Bodytext20"/>
              <w:spacing w:line="281" w:lineRule="exact"/>
              <w:ind w:right="120"/>
              <w:jc w:val="center"/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информации</w:t>
            </w:r>
          </w:p>
        </w:tc>
        <w:tc>
          <w:tcPr>
            <w:tcW w:w="1701" w:type="dxa"/>
            <w:shd w:val="clear" w:color="auto" w:fill="FFFFFF"/>
          </w:tcPr>
          <w:p w:rsidR="00125CF8" w:rsidRPr="00125CF8" w:rsidRDefault="00125CF8" w:rsidP="00C71244">
            <w:pPr>
              <w:rPr>
                <w:sz w:val="10"/>
                <w:szCs w:val="10"/>
              </w:rPr>
            </w:pPr>
          </w:p>
        </w:tc>
      </w:tr>
      <w:tr w:rsidR="00C71244" w:rsidRPr="00125CF8" w:rsidTr="00125CF8">
        <w:trPr>
          <w:trHeight w:hRule="exact" w:val="1232"/>
        </w:trPr>
        <w:tc>
          <w:tcPr>
            <w:tcW w:w="806" w:type="dxa"/>
            <w:shd w:val="clear" w:color="auto" w:fill="FFFFFF"/>
            <w:vAlign w:val="center"/>
          </w:tcPr>
          <w:p w:rsidR="00C71244" w:rsidRPr="00125CF8" w:rsidRDefault="00125CF8" w:rsidP="00230AB4">
            <w:pPr>
              <w:pStyle w:val="Bodytext20"/>
              <w:shd w:val="clear" w:color="auto" w:fill="auto"/>
              <w:ind w:left="34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6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.</w:t>
            </w:r>
          </w:p>
        </w:tc>
        <w:tc>
          <w:tcPr>
            <w:tcW w:w="3586" w:type="dxa"/>
            <w:shd w:val="clear" w:color="auto" w:fill="FFFFFF"/>
          </w:tcPr>
          <w:p w:rsidR="00C71244" w:rsidRPr="00125CF8" w:rsidRDefault="00C71244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Осуществление работы с гражданами и общественными организациями с целью выявления работников поликлиники допускающих проявление коррупции</w:t>
            </w:r>
          </w:p>
        </w:tc>
        <w:tc>
          <w:tcPr>
            <w:tcW w:w="2138" w:type="dxa"/>
            <w:shd w:val="clear" w:color="auto" w:fill="FFFFFF"/>
          </w:tcPr>
          <w:p w:rsidR="00C71244" w:rsidRPr="00125CF8" w:rsidRDefault="00C71244" w:rsidP="00C71244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Члены комиссии</w:t>
            </w:r>
          </w:p>
          <w:p w:rsidR="00C71244" w:rsidRPr="00125CF8" w:rsidRDefault="00125CF8" w:rsidP="00125CF8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учреждения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 xml:space="preserve"> по противодействию коррупции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71244" w:rsidRPr="00125CF8" w:rsidRDefault="00C71244" w:rsidP="00125CF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Постоянно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C71244" w:rsidRPr="00125CF8" w:rsidTr="006535FF">
        <w:trPr>
          <w:trHeight w:hRule="exact" w:val="1382"/>
        </w:trPr>
        <w:tc>
          <w:tcPr>
            <w:tcW w:w="806" w:type="dxa"/>
            <w:shd w:val="clear" w:color="auto" w:fill="FFFFFF"/>
            <w:vAlign w:val="center"/>
          </w:tcPr>
          <w:p w:rsidR="00C71244" w:rsidRPr="00125CF8" w:rsidRDefault="00125CF8" w:rsidP="00C71244">
            <w:pPr>
              <w:pStyle w:val="Bodytext20"/>
              <w:shd w:val="clear" w:color="auto" w:fill="auto"/>
              <w:ind w:left="34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lastRenderedPageBreak/>
              <w:t>7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.</w:t>
            </w:r>
          </w:p>
        </w:tc>
        <w:tc>
          <w:tcPr>
            <w:tcW w:w="3586" w:type="dxa"/>
            <w:shd w:val="clear" w:color="auto" w:fill="FFFFFF"/>
          </w:tcPr>
          <w:p w:rsidR="00C71244" w:rsidRPr="00125CF8" w:rsidRDefault="00C71244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Осуществление рассмотрения жалоб 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и обращений граждан </w:t>
            </w:r>
            <w:r w:rsidR="003D7488" w:rsidRPr="00125CF8">
              <w:rPr>
                <w:rStyle w:val="Bodytext2TimesNewRoman11ptNotBold"/>
                <w:rFonts w:eastAsiaTheme="minorHAnsi"/>
                <w:b w:val="0"/>
              </w:rPr>
              <w:t>по вопросу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коррупционных</w:t>
            </w:r>
          </w:p>
          <w:p w:rsidR="00C71244" w:rsidRPr="00125CF8" w:rsidRDefault="00C71244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проявлений</w:t>
            </w:r>
          </w:p>
        </w:tc>
        <w:tc>
          <w:tcPr>
            <w:tcW w:w="2138" w:type="dxa"/>
            <w:shd w:val="clear" w:color="auto" w:fill="FFFFFF"/>
          </w:tcPr>
          <w:p w:rsidR="00125CF8" w:rsidRPr="00125CF8" w:rsidRDefault="00125CF8" w:rsidP="00125CF8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Члены комиссии</w:t>
            </w:r>
          </w:p>
          <w:p w:rsidR="00C71244" w:rsidRPr="00125CF8" w:rsidRDefault="00125CF8" w:rsidP="00125CF8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учреждения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 по противодействию коррупции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71244" w:rsidRPr="00125CF8" w:rsidRDefault="00C71244" w:rsidP="00125CF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При наличии в течение 10 дней с момента</w:t>
            </w:r>
          </w:p>
          <w:p w:rsidR="00C71244" w:rsidRPr="00125CF8" w:rsidRDefault="00C71244" w:rsidP="00125CF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поступления</w:t>
            </w:r>
          </w:p>
          <w:p w:rsidR="00C71244" w:rsidRPr="00125CF8" w:rsidRDefault="00C71244" w:rsidP="00125CF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информации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C71244" w:rsidRPr="00125CF8" w:rsidTr="00125CF8">
        <w:trPr>
          <w:trHeight w:hRule="exact" w:val="1311"/>
        </w:trPr>
        <w:tc>
          <w:tcPr>
            <w:tcW w:w="806" w:type="dxa"/>
            <w:shd w:val="clear" w:color="auto" w:fill="FFFFFF"/>
            <w:vAlign w:val="center"/>
          </w:tcPr>
          <w:p w:rsidR="00C71244" w:rsidRPr="00125CF8" w:rsidRDefault="00125CF8" w:rsidP="00C71244">
            <w:pPr>
              <w:pStyle w:val="Bodytext20"/>
              <w:shd w:val="clear" w:color="auto" w:fill="auto"/>
              <w:ind w:left="34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8</w:t>
            </w:r>
            <w:r w:rsidR="00C71244" w:rsidRPr="00125CF8">
              <w:rPr>
                <w:rStyle w:val="Bodytext2TimesNewRoman11ptNotBold"/>
                <w:rFonts w:eastAsiaTheme="minorHAnsi"/>
                <w:b w:val="0"/>
              </w:rPr>
              <w:t>.</w:t>
            </w:r>
          </w:p>
        </w:tc>
        <w:tc>
          <w:tcPr>
            <w:tcW w:w="3586" w:type="dxa"/>
            <w:shd w:val="clear" w:color="auto" w:fill="FFFFFF"/>
          </w:tcPr>
          <w:p w:rsidR="00C71244" w:rsidRPr="00125CF8" w:rsidRDefault="00C71244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Обсуждение «обратная связь» с пациентами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 -</w:t>
            </w:r>
            <w:r w:rsidR="00125CF8">
              <w:rPr>
                <w:rStyle w:val="Bodytext2TimesNewRoman11ptNotBold"/>
                <w:rFonts w:eastAsiaTheme="minorHAnsi"/>
                <w:b w:val="0"/>
              </w:rPr>
              <w:t xml:space="preserve"> 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>путем</w:t>
            </w:r>
          </w:p>
          <w:p w:rsidR="001B0677" w:rsidRPr="00125CF8" w:rsidRDefault="00C71244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ан</w:t>
            </w:r>
            <w:r w:rsidR="00125CF8" w:rsidRPr="00125CF8">
              <w:rPr>
                <w:rStyle w:val="Bodytext2TimesNewRoman11ptNotBold"/>
                <w:rFonts w:eastAsiaTheme="minorHAnsi"/>
                <w:b w:val="0"/>
              </w:rPr>
              <w:t xml:space="preserve">онимного анкетирования </w:t>
            </w:r>
            <w:r w:rsidR="001B0677">
              <w:rPr>
                <w:rStyle w:val="Bodytext2TimesNewRoman11ptNotBold"/>
                <w:rFonts w:eastAsiaTheme="minorHAnsi"/>
                <w:b w:val="0"/>
              </w:rPr>
              <w:t>и получения сведений о коррупции</w:t>
            </w:r>
          </w:p>
          <w:p w:rsidR="00C71244" w:rsidRPr="00125CF8" w:rsidRDefault="00C71244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138" w:type="dxa"/>
            <w:shd w:val="clear" w:color="auto" w:fill="FFFFFF"/>
          </w:tcPr>
          <w:p w:rsidR="00125CF8" w:rsidRPr="00125CF8" w:rsidRDefault="00125CF8" w:rsidP="00125CF8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Члены комиссии</w:t>
            </w:r>
          </w:p>
          <w:p w:rsidR="00C71244" w:rsidRPr="00125CF8" w:rsidRDefault="00125CF8" w:rsidP="00125CF8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учреждения</w:t>
            </w:r>
            <w:r w:rsidRPr="00125CF8">
              <w:rPr>
                <w:rStyle w:val="Bodytext2TimesNewRoman11ptNotBold"/>
                <w:rFonts w:eastAsiaTheme="minorHAnsi"/>
                <w:b w:val="0"/>
              </w:rPr>
              <w:t xml:space="preserve"> по противодействию коррупции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C71244" w:rsidRPr="00125CF8" w:rsidRDefault="00C71244" w:rsidP="00074DF9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Постоянно</w:t>
            </w:r>
          </w:p>
        </w:tc>
        <w:tc>
          <w:tcPr>
            <w:tcW w:w="1701" w:type="dxa"/>
            <w:shd w:val="clear" w:color="auto" w:fill="FFFFFF"/>
          </w:tcPr>
          <w:p w:rsidR="00C71244" w:rsidRPr="00125CF8" w:rsidRDefault="00C71244" w:rsidP="00C71244">
            <w:pPr>
              <w:rPr>
                <w:sz w:val="10"/>
                <w:szCs w:val="10"/>
              </w:rPr>
            </w:pPr>
          </w:p>
        </w:tc>
      </w:tr>
      <w:tr w:rsidR="00125CF8" w:rsidRPr="00125CF8" w:rsidTr="00125CF8">
        <w:trPr>
          <w:trHeight w:hRule="exact" w:val="1980"/>
        </w:trPr>
        <w:tc>
          <w:tcPr>
            <w:tcW w:w="806" w:type="dxa"/>
            <w:shd w:val="clear" w:color="auto" w:fill="FFFFFF"/>
            <w:vAlign w:val="center"/>
          </w:tcPr>
          <w:p w:rsidR="00125CF8" w:rsidRPr="00125CF8" w:rsidRDefault="00125CF8" w:rsidP="00C71244">
            <w:pPr>
              <w:pStyle w:val="Bodytext20"/>
              <w:shd w:val="clear" w:color="auto" w:fill="auto"/>
              <w:ind w:left="340"/>
              <w:rPr>
                <w:rStyle w:val="Bodytext2TimesNewRoman11ptNotBold"/>
                <w:rFonts w:eastAsiaTheme="minorHAnsi"/>
                <w:b w:val="0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9.</w:t>
            </w:r>
          </w:p>
        </w:tc>
        <w:tc>
          <w:tcPr>
            <w:tcW w:w="3586" w:type="dxa"/>
            <w:shd w:val="clear" w:color="auto" w:fill="FFFFFF"/>
          </w:tcPr>
          <w:p w:rsidR="00125CF8" w:rsidRPr="00125CF8" w:rsidRDefault="00125CF8" w:rsidP="00230AB4">
            <w:pPr>
              <w:pStyle w:val="Bodytext20"/>
              <w:shd w:val="clear" w:color="auto" w:fill="auto"/>
              <w:tabs>
                <w:tab w:val="left" w:pos="3089"/>
              </w:tabs>
              <w:jc w:val="both"/>
              <w:rPr>
                <w:rStyle w:val="Bodytext2TimesNewRoman11ptNotBold"/>
                <w:rFonts w:eastAsiaTheme="minorHAnsi"/>
                <w:b w:val="0"/>
              </w:rPr>
            </w:pPr>
            <w:r w:rsidRPr="00125CF8">
              <w:rPr>
                <w:rFonts w:ascii="Times New Roman" w:hAnsi="Times New Roman" w:cs="Times New Roman"/>
              </w:rPr>
              <w:t>Размещение на официальном сайте учреждения, распорядительных документов и методических материалов по противодействию коррупции, телефонов «горячих линий», данные контролирующих органов.</w:t>
            </w:r>
          </w:p>
        </w:tc>
        <w:tc>
          <w:tcPr>
            <w:tcW w:w="2138" w:type="dxa"/>
            <w:shd w:val="clear" w:color="auto" w:fill="FFFFFF"/>
          </w:tcPr>
          <w:p w:rsidR="00074DF9" w:rsidRPr="00125CF8" w:rsidRDefault="00074DF9" w:rsidP="00074DF9">
            <w:pPr>
              <w:pStyle w:val="Bodytext20"/>
              <w:shd w:val="clear" w:color="auto" w:fill="auto"/>
              <w:ind w:left="30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125CF8">
              <w:rPr>
                <w:rStyle w:val="Bodytext2TimesNewRoman11ptNotBold"/>
                <w:rFonts w:eastAsiaTheme="minorHAnsi"/>
                <w:b w:val="0"/>
              </w:rPr>
              <w:t>Члены комиссии</w:t>
            </w:r>
          </w:p>
          <w:p w:rsidR="00125CF8" w:rsidRPr="00125CF8" w:rsidRDefault="00074DF9" w:rsidP="001B0677">
            <w:pPr>
              <w:pStyle w:val="Bodytext20"/>
              <w:shd w:val="clear" w:color="auto" w:fill="auto"/>
              <w:ind w:left="300"/>
              <w:rPr>
                <w:rStyle w:val="Bodytext2TimesNewRoman11ptNotBold"/>
                <w:rFonts w:eastAsiaTheme="minorHAnsi"/>
                <w:b w:val="0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учреждения</w:t>
            </w:r>
            <w:r w:rsidR="001B0677">
              <w:rPr>
                <w:rStyle w:val="Bodytext2TimesNewRoman11ptNotBold"/>
                <w:rFonts w:eastAsiaTheme="minorHAnsi"/>
                <w:b w:val="0"/>
              </w:rPr>
              <w:t xml:space="preserve"> ответственные за ведение сайта учреждения в сети интернет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125CF8" w:rsidRPr="00125CF8" w:rsidRDefault="004B5DDC" w:rsidP="00125CF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Style w:val="Bodytext2TimesNewRoman11ptNotBold"/>
                <w:rFonts w:eastAsiaTheme="minorHAnsi"/>
                <w:b w:val="0"/>
              </w:rPr>
            </w:pPr>
            <w:r w:rsidRPr="004B5DDC">
              <w:rPr>
                <w:rStyle w:val="Bodytext2TimesNewRoman11ptNotBold"/>
                <w:rFonts w:eastAsiaTheme="minorHAnsi"/>
                <w:b w:val="0"/>
              </w:rPr>
              <w:t>Постоянно</w:t>
            </w:r>
          </w:p>
        </w:tc>
        <w:tc>
          <w:tcPr>
            <w:tcW w:w="1701" w:type="dxa"/>
            <w:shd w:val="clear" w:color="auto" w:fill="FFFFFF"/>
          </w:tcPr>
          <w:p w:rsidR="00125CF8" w:rsidRPr="00125CF8" w:rsidRDefault="00125CF8" w:rsidP="00C71244">
            <w:pPr>
              <w:rPr>
                <w:sz w:val="10"/>
                <w:szCs w:val="10"/>
              </w:rPr>
            </w:pPr>
          </w:p>
        </w:tc>
      </w:tr>
      <w:tr w:rsidR="00230AB4" w:rsidRPr="00125CF8" w:rsidTr="00125CF8">
        <w:trPr>
          <w:trHeight w:hRule="exact" w:val="1980"/>
        </w:trPr>
        <w:tc>
          <w:tcPr>
            <w:tcW w:w="806" w:type="dxa"/>
            <w:shd w:val="clear" w:color="auto" w:fill="FFFFFF"/>
            <w:vAlign w:val="center"/>
          </w:tcPr>
          <w:p w:rsidR="00230AB4" w:rsidRDefault="00230AB4" w:rsidP="00C71244">
            <w:pPr>
              <w:pStyle w:val="Bodytext20"/>
              <w:shd w:val="clear" w:color="auto" w:fill="auto"/>
              <w:ind w:left="340"/>
              <w:rPr>
                <w:rStyle w:val="Bodytext2TimesNewRoman11ptNotBold"/>
                <w:rFonts w:eastAsiaTheme="minorHAnsi"/>
                <w:b w:val="0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10</w:t>
            </w:r>
          </w:p>
        </w:tc>
        <w:tc>
          <w:tcPr>
            <w:tcW w:w="3586" w:type="dxa"/>
            <w:shd w:val="clear" w:color="auto" w:fill="FFFFFF"/>
          </w:tcPr>
          <w:p w:rsidR="00230AB4" w:rsidRPr="00125CF8" w:rsidRDefault="00230AB4" w:rsidP="00125CF8">
            <w:pPr>
              <w:pStyle w:val="Bodytext20"/>
              <w:shd w:val="clear" w:color="auto" w:fill="auto"/>
              <w:tabs>
                <w:tab w:val="left" w:pos="3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полиграфа сотрудниками учреждения </w:t>
            </w:r>
          </w:p>
        </w:tc>
        <w:tc>
          <w:tcPr>
            <w:tcW w:w="2138" w:type="dxa"/>
            <w:shd w:val="clear" w:color="auto" w:fill="FFFFFF"/>
          </w:tcPr>
          <w:p w:rsidR="00230AB4" w:rsidRPr="00230AB4" w:rsidRDefault="00230AB4" w:rsidP="00230AB4">
            <w:pPr>
              <w:pStyle w:val="Bodytext20"/>
              <w:ind w:left="300"/>
              <w:rPr>
                <w:rStyle w:val="Bodytext2TimesNewRoman11ptNotBold"/>
                <w:rFonts w:eastAsiaTheme="minorHAnsi"/>
                <w:b w:val="0"/>
              </w:rPr>
            </w:pPr>
            <w:r w:rsidRPr="00230AB4">
              <w:rPr>
                <w:rStyle w:val="Bodytext2TimesNewRoman11ptNotBold"/>
                <w:rFonts w:eastAsiaTheme="minorHAnsi"/>
                <w:b w:val="0"/>
              </w:rPr>
              <w:t xml:space="preserve">Члены </w:t>
            </w:r>
            <w:r>
              <w:rPr>
                <w:rStyle w:val="Bodytext2TimesNewRoman11ptNotBold"/>
                <w:rFonts w:eastAsiaTheme="minorHAnsi"/>
                <w:b w:val="0"/>
              </w:rPr>
              <w:t xml:space="preserve">единой </w:t>
            </w:r>
            <w:r w:rsidRPr="00230AB4">
              <w:rPr>
                <w:rStyle w:val="Bodytext2TimesNewRoman11ptNotBold"/>
                <w:rFonts w:eastAsiaTheme="minorHAnsi"/>
                <w:b w:val="0"/>
              </w:rPr>
              <w:t>комиссии</w:t>
            </w:r>
          </w:p>
          <w:p w:rsidR="00230AB4" w:rsidRPr="00125CF8" w:rsidRDefault="00230AB4" w:rsidP="00230AB4">
            <w:pPr>
              <w:pStyle w:val="Bodytext20"/>
              <w:shd w:val="clear" w:color="auto" w:fill="auto"/>
              <w:ind w:left="300"/>
              <w:rPr>
                <w:rStyle w:val="Bodytext2TimesNewRoman11ptNotBold"/>
                <w:rFonts w:eastAsiaTheme="minorHAnsi"/>
                <w:b w:val="0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у</w:t>
            </w:r>
            <w:r w:rsidRPr="00230AB4">
              <w:rPr>
                <w:rStyle w:val="Bodytext2TimesNewRoman11ptNotBold"/>
                <w:rFonts w:eastAsiaTheme="minorHAnsi"/>
                <w:b w:val="0"/>
              </w:rPr>
              <w:t>чреждения</w:t>
            </w:r>
            <w:r>
              <w:rPr>
                <w:rStyle w:val="Bodytext2TimesNewRoman11ptNotBold"/>
                <w:rFonts w:eastAsiaTheme="minorHAnsi"/>
                <w:b w:val="0"/>
              </w:rPr>
              <w:t xml:space="preserve"> по рассмотрению заявок участников при осуществлении закупок 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230AB4" w:rsidRPr="004B5DDC" w:rsidRDefault="00230AB4" w:rsidP="00125CF8">
            <w:pPr>
              <w:pStyle w:val="Bodytext20"/>
              <w:shd w:val="clear" w:color="auto" w:fill="auto"/>
              <w:spacing w:line="281" w:lineRule="exact"/>
              <w:ind w:right="120"/>
              <w:jc w:val="center"/>
              <w:rPr>
                <w:rStyle w:val="Bodytext2TimesNewRoman11ptNotBold"/>
                <w:rFonts w:eastAsiaTheme="minorHAnsi"/>
                <w:b w:val="0"/>
              </w:rPr>
            </w:pPr>
            <w:r>
              <w:rPr>
                <w:rStyle w:val="Bodytext2TimesNewRoman11ptNotBold"/>
                <w:rFonts w:eastAsiaTheme="minorHAnsi"/>
                <w:b w:val="0"/>
              </w:rPr>
              <w:t>1 раз в три года</w:t>
            </w:r>
          </w:p>
        </w:tc>
        <w:tc>
          <w:tcPr>
            <w:tcW w:w="1701" w:type="dxa"/>
            <w:shd w:val="clear" w:color="auto" w:fill="FFFFFF"/>
          </w:tcPr>
          <w:p w:rsidR="00230AB4" w:rsidRPr="00125CF8" w:rsidRDefault="00230AB4" w:rsidP="00C71244">
            <w:pPr>
              <w:rPr>
                <w:sz w:val="10"/>
                <w:szCs w:val="10"/>
              </w:rPr>
            </w:pPr>
          </w:p>
        </w:tc>
      </w:tr>
    </w:tbl>
    <w:p w:rsidR="00C71244" w:rsidRDefault="00C71244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6F7955" w:rsidRDefault="006F7955" w:rsidP="004B5DDC">
      <w:pPr>
        <w:pStyle w:val="af7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125CF8" w:rsidRPr="00F363E8" w:rsidRDefault="00125CF8" w:rsidP="00125CF8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F8" w:rsidRPr="00F363E8" w:rsidRDefault="00125CF8" w:rsidP="00125CF8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 xml:space="preserve">к приказу №_______ </w:t>
      </w:r>
    </w:p>
    <w:p w:rsidR="00125CF8" w:rsidRPr="00F363E8" w:rsidRDefault="00507490" w:rsidP="0077206C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«____»________2024</w:t>
      </w:r>
      <w:r w:rsidR="00125CF8" w:rsidRPr="00F363E8">
        <w:rPr>
          <w:rFonts w:ascii="Times New Roman" w:hAnsi="Times New Roman" w:cs="Times New Roman"/>
          <w:sz w:val="28"/>
          <w:szCs w:val="28"/>
        </w:rPr>
        <w:t>г.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345" w:line="240" w:lineRule="auto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ПАМЯТКА - НЕТ КОРРУПЦИИ!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КОРРУПЦИЯ И ВЗЯТОЧНИЧЕСТВО</w:t>
      </w:r>
      <w:bookmarkEnd w:id="1"/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Коррупция существует во всех странах мира независимо от уровня их экономического, социального и культурного развития. Невозможно найти страну, где уровень правосознания столь высок, что коррупция не существует в принципе. Ни одна страна мира не застрахована от коррупционных проявлений.</w:t>
      </w:r>
    </w:p>
    <w:p w:rsidR="00125CF8" w:rsidRPr="00074DF9" w:rsidRDefault="00125CF8" w:rsidP="00074DF9">
      <w:pPr>
        <w:pStyle w:val="Bodytext20"/>
        <w:shd w:val="clear" w:color="auto" w:fill="auto"/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Вместе с тем существуют значительные особенности в развитии этого преступного феномена, наиболее значимой характеристикой, которого в настоящее время является уровень развития коррупционных явлений в государстве.</w:t>
      </w:r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России коррупция охватила многие сферы общественной и экономической жизни, пронизывает системы здравоохранения, образования и управления. Усиление и проникновение коррупционный проявлений в различные сферы общественной жизни, поражение государственных органов, низкий уровень доверия населения к власти является характерной особенностью.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коррупции в органах власти и управления, борьбы с ней в целом и с такой ее разновидностью, как должностными преступлениями • взяточничеством, превышением власти, использованием служебного положения в корыстных целях, настолько сложна, что предпринимаемые в этой сфере решения и действия органов внутренних дел в целом требуют в первую очередь, поддержки населением работы по борьбе с данными преступлениями.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Результативность борьбы с коррупцией напрямую зависит от того, насколько доверяют граждане органам внутренних дел. Разумеется, для этого необходимо, чтобы каждому сообщению о факте коррупции уделялось пристальное внимание со стороны оперативных служб.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Основная масса коррупционных преступлений в Российской Федерации имеет явно выраженные черты, по таким </w:t>
      </w:r>
      <w:r w:rsidRPr="00074DF9">
        <w:rPr>
          <w:rStyle w:val="Bodytext2Italic"/>
          <w:rFonts w:eastAsiaTheme="minorHAnsi"/>
          <w:i w:val="0"/>
          <w:sz w:val="24"/>
          <w:szCs w:val="24"/>
        </w:rPr>
        <w:t>составам коррупционных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преступлений, </w:t>
      </w:r>
      <w:r w:rsidRPr="00074DF9">
        <w:rPr>
          <w:rStyle w:val="Bodytext2Italic"/>
          <w:rFonts w:eastAsiaTheme="minorHAnsi"/>
          <w:i w:val="0"/>
          <w:sz w:val="24"/>
          <w:szCs w:val="24"/>
        </w:rPr>
        <w:t>как</w:t>
      </w:r>
      <w:r w:rsidRPr="000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взятки (ст.290 УК РФ), дача взятки (ст.291 УК РФ), коммерческий подкуп (ст.204 УК РФ).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Граждане, коммерческие организации и индивидуальные предприниматели зачастую не могут «спокойно» осуществлять свою деятельность, даже если перед законом они чисты (имеются все документы о регистрации, согласования, лицензии и разрешения на осуществление отдельных видов деятельности и т.д.). Однако, не смотря на исполнение всех требований закона, всегда находятся чиновники разного уровня, искусственно создающие барьеры, препятствующие предпринимательской деятельности.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Незаконопослушные граждане и субъекты предпринимательской деятельности с целью обойти установленные законом правила готовы предложить незаконное денежное вознаграждение заинтересованному чиновнику, выступая при этом инициаторами коррупционной сделки.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Взяточничество является одно из тяжких должностных преступлений, связанных с реализацией служебных полномочий. Во всех государствах, на различных этапах развития с коррупцией и взяточничеством боролись, и в настоящее время эта борьба не останавливается. Меняются лишь методы борьбы.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Важно понимать, что взяточничество существует не само по себе, а выступает как средство, делающее преступную деятельность наиболее эффективной, а значит, наиболее опасной.</w:t>
      </w:r>
    </w:p>
    <w:p w:rsidR="00125CF8" w:rsidRPr="00074DF9" w:rsidRDefault="00125CF8" w:rsidP="00074DF9">
      <w:pPr>
        <w:pStyle w:val="Bodytext20"/>
        <w:shd w:val="clear" w:color="auto" w:fill="auto"/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Взятка фактически представляет собой двустороннюю сделку между коррупционером (т.е. подкупающей стороной) и коррумпируемым субъектом (т.е. тем, кто продает свои полномочия и возможности).</w:t>
      </w:r>
    </w:p>
    <w:p w:rsidR="00125CF8" w:rsidRPr="00074DF9" w:rsidRDefault="00125CF8" w:rsidP="00074DF9">
      <w:pPr>
        <w:pStyle w:val="Bodytext20"/>
        <w:shd w:val="clear" w:color="auto" w:fill="auto"/>
        <w:spacing w:after="47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Взяточничество - одно из наиболее сложных для расследования преступлений. Во-первых, оно совершается, как правило, в отсутствие свидетелей-очевидцев. Это и понятно, поскольку все участники преступления - взяткодатель, взяткополучатель и посредник подлежат уголовной ответственности, а потому заинтересованы в сокрытии следов своей преступной деятельности. Во-вторых, стремясь уйти от уголовной ответственности за содеянное, его участники обычно отказываются давать правдивые показания, создают своеобразную круговую поруку. Кроме того, нередки случаи получения и дачи взятки за совершение законных действий. Взяточничество относится к числу наиболее латентных преступлений в связи с тем, что наблюдается взаимная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заинтересованность взяткодателя и взяткополучателя, которая обычно тщательно скрывается.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481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ТАКОЕ ВЗЯТКА?</w:t>
      </w:r>
      <w:bookmarkEnd w:id="2"/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Уголовный кодекс Российской Федерации предусматривает три вила преступлений, связанных со взяткой: получение взятки (статья 290), дача взятки (статья 291) и посредничество во взяточничестве (статья 291.1).</w:t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р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ечь идёт о взятке это значит, что есть тот, кто получает взятку (взяткополучатель) и тот, кто ее дает (взяткодатель). В некоторых случаях может появиться человек, оказывающий «содействие» в получении и передаче</w:t>
      </w:r>
      <w:r w:rsidR="00074DF9">
        <w:rPr>
          <w:rFonts w:ascii="Times New Roman" w:hAnsi="Times New Roman" w:cs="Times New Roman"/>
          <w:sz w:val="24"/>
          <w:szCs w:val="24"/>
        </w:rPr>
        <w:t xml:space="preserve">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взятки - посредник.</w:t>
      </w:r>
    </w:p>
    <w:p w:rsidR="00074DF9" w:rsidRDefault="00125CF8" w:rsidP="00074DF9">
      <w:pPr>
        <w:pStyle w:val="Bodytext20"/>
        <w:shd w:val="clear" w:color="auto" w:fill="auto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</w:t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в получении должностным лиц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преимущ</w:t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еств и выгод за совершенные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незаконные действия (бездействие). Посягая на нормальное функционирование аппарата управления государством (в частности, органов внутренних дел), распространение этого вида преступлений дезорганизует деятельность органов управления, дискредитирует государственные институты в глазах населения.</w:t>
      </w:r>
    </w:p>
    <w:p w:rsidR="00125CF8" w:rsidRPr="00074DF9" w:rsidRDefault="00125CF8" w:rsidP="00074DF9">
      <w:pPr>
        <w:pStyle w:val="Bodytext20"/>
        <w:shd w:val="clear" w:color="auto" w:fill="auto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дающего, в том числе за общее покровительство или попустительство по службе.</w:t>
      </w:r>
    </w:p>
    <w:p w:rsidR="00125CF8" w:rsidRPr="00074DF9" w:rsidRDefault="00125CF8" w:rsidP="00074DF9">
      <w:pPr>
        <w:pStyle w:val="Bodytext20"/>
        <w:shd w:val="clear" w:color="auto" w:fill="auto"/>
        <w:spacing w:after="8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 - преступление, связанное с непосредственной передачей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481" w:line="240" w:lineRule="auto"/>
        <w:ind w:right="6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ВЗЯТКИ</w:t>
      </w:r>
      <w:bookmarkEnd w:id="3"/>
    </w:p>
    <w:p w:rsidR="00125CF8" w:rsidRPr="00074DF9" w:rsidRDefault="00125CF8" w:rsidP="00074DF9">
      <w:pPr>
        <w:pStyle w:val="Bodytext20"/>
        <w:numPr>
          <w:ilvl w:val="0"/>
          <w:numId w:val="11"/>
        </w:numPr>
        <w:shd w:val="clear" w:color="auto" w:fill="auto"/>
        <w:tabs>
          <w:tab w:val="left" w:pos="270"/>
        </w:tabs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</w:t>
      </w:r>
    </w:p>
    <w:p w:rsidR="00125CF8" w:rsidRPr="00074DF9" w:rsidRDefault="00125CF8" w:rsidP="00074DF9">
      <w:pPr>
        <w:pStyle w:val="Bodytext20"/>
        <w:numPr>
          <w:ilvl w:val="0"/>
          <w:numId w:val="11"/>
        </w:numPr>
        <w:shd w:val="clear" w:color="auto" w:fill="auto"/>
        <w:tabs>
          <w:tab w:val="left" w:pos="277"/>
        </w:tabs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</w:p>
    <w:p w:rsidR="00125CF8" w:rsidRPr="00074DF9" w:rsidRDefault="00125CF8" w:rsidP="00074DF9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after="47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прошение долга, уменьшение арендной платы, увеличение процентных ставок по кредиту и т.д.</w:t>
      </w:r>
    </w:p>
    <w:p w:rsidR="00125CF8" w:rsidRPr="00074DF9" w:rsidRDefault="00125CF8" w:rsidP="00074DF9">
      <w:pPr>
        <w:pStyle w:val="Bodytext20"/>
        <w:shd w:val="clear" w:color="auto" w:fill="auto"/>
        <w:spacing w:after="121" w:line="240" w:lineRule="auto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КТО МОЖЕТ БЫТЬ ПРИВЛЕЧЕН К УГОЛОВНОЙ ОТВЕТСТВЕННОСТИ ЗА ПОЛУЧЕНИЕ ВЗЯТКИ?</w:t>
      </w:r>
    </w:p>
    <w:p w:rsidR="00125CF8" w:rsidRPr="00074DF9" w:rsidRDefault="00125CF8" w:rsidP="00074DF9">
      <w:pPr>
        <w:pStyle w:val="Bodytext20"/>
        <w:shd w:val="clear" w:color="auto" w:fill="auto"/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организационно-распорядительное или административно-хозяйственные функции</w:t>
      </w:r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судья, прокурор, следователь, депутат законодательного органа и т.д.</w:t>
      </w:r>
    </w:p>
    <w:p w:rsidR="00125CF8" w:rsidRPr="00074DF9" w:rsidRDefault="00125CF8" w:rsidP="00074DF9">
      <w:pPr>
        <w:pStyle w:val="Bodytext20"/>
        <w:shd w:val="clear" w:color="auto" w:fill="auto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125CF8" w:rsidRPr="00074DF9" w:rsidRDefault="00125CF8" w:rsidP="00074DF9">
      <w:pPr>
        <w:pStyle w:val="Bodytext20"/>
        <w:shd w:val="clear" w:color="auto" w:fill="auto"/>
        <w:spacing w:after="13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 (статья 291.1 УК РФ)</w:t>
      </w:r>
    </w:p>
    <w:p w:rsidR="00074DF9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77"/>
        </w:tabs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77"/>
        </w:tabs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Посредничество во взяточничестве за совершение заведомо незаконных действий (бездействие) либо лицом с использованием своего служебною положения - </w:t>
      </w:r>
      <w:r w:rsidR="00074DF9" w:rsidRPr="00074DF9">
        <w:rPr>
          <w:rFonts w:ascii="Times New Roman" w:hAnsi="Times New Roman" w:cs="Times New Roman"/>
          <w:sz w:val="24"/>
          <w:szCs w:val="24"/>
          <w:lang w:eastAsia="ru-RU" w:bidi="ru-RU"/>
        </w:rPr>
        <w:t>в виде лишения свободы на срок до 12 лет, штрафа в размере до 90-кратной суммы взятки с лишением права занимать определенные должности или заниматься определенной деятельностью на срок до 3 лет.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взяточничестве, совершенное:</w:t>
      </w:r>
    </w:p>
    <w:p w:rsidR="00125CF8" w:rsidRPr="00074DF9" w:rsidRDefault="00125CF8" w:rsidP="00074DF9">
      <w:pPr>
        <w:pStyle w:val="Bodytext20"/>
        <w:shd w:val="clear" w:color="auto" w:fill="auto"/>
        <w:tabs>
          <w:tab w:val="left" w:pos="308"/>
        </w:tabs>
        <w:spacing w:after="121" w:line="240" w:lineRule="auto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группой лиц по предварительному сговору или организованной группой;</w:t>
      </w:r>
    </w:p>
    <w:p w:rsidR="00125CF8" w:rsidRPr="00074DF9" w:rsidRDefault="00125CF8" w:rsidP="00074DF9">
      <w:pPr>
        <w:pStyle w:val="Bodytext20"/>
        <w:shd w:val="clear" w:color="auto" w:fill="auto"/>
        <w:tabs>
          <w:tab w:val="left" w:pos="315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крупном размере, -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</w:t>
      </w:r>
      <w:r w:rsidR="00074DF9">
        <w:rPr>
          <w:rFonts w:ascii="Times New Roman" w:hAnsi="Times New Roman" w:cs="Times New Roman"/>
          <w:sz w:val="24"/>
          <w:szCs w:val="24"/>
        </w:rPr>
        <w:t xml:space="preserve">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суммы взятки.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взяточничестве, совершенное в особо крупном размере, -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Обещание или предложение посредничества во взяточничестве -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</w:p>
    <w:p w:rsidR="00074DF9" w:rsidRPr="00074DF9" w:rsidRDefault="00074DF9" w:rsidP="00074DF9">
      <w:pPr>
        <w:pStyle w:val="Bodytext20"/>
        <w:shd w:val="clear" w:color="auto" w:fill="auto"/>
        <w:tabs>
          <w:tab w:val="left" w:pos="294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ВАШИ ДЕЙСТВИЯ В СЛУЧАЕ ВЫМОГАТЕЛЬСТВА ИЛИ</w:t>
      </w:r>
    </w:p>
    <w:p w:rsidR="00125CF8" w:rsidRPr="00074DF9" w:rsidRDefault="00125CF8" w:rsidP="00074DF9">
      <w:pPr>
        <w:pStyle w:val="Bodytext20"/>
        <w:shd w:val="clear" w:color="auto" w:fill="auto"/>
        <w:spacing w:after="487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ПРОВОКАЦИИ ВЗЯТКИ (ПОДКУПА)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8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Поинтересоваться у собеседника о гарантиях решения вопроса в случае дачи взятки или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совершения подкупа.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брать инициативу в разговоре на себя, больше слушать - «работайте на прием», позволяя потенциальному взяткополучателю «выговориться», сообщить Вам как можно больше информации.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СЛЕДУЕТ ВАМ ПРЕДПРИНЯТЬ СРАЗУ ПОСЛЕ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133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СВЕРШИВШЕГОСЯ ФАКТА ВЫМОГАТЕЛЬСТВА?</w:t>
      </w:r>
      <w:bookmarkEnd w:id="4"/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Принять решение согласно своей гражданской позиции, своим нравственным принципам, совести и жизненному опыту. В связи с этим у Вас возникает два варианта действий:</w:t>
      </w:r>
    </w:p>
    <w:p w:rsidR="00125CF8" w:rsidRPr="00074DF9" w:rsidRDefault="00125CF8" w:rsidP="00074DF9">
      <w:pPr>
        <w:pStyle w:val="Bodytext20"/>
        <w:shd w:val="clear" w:color="auto" w:fill="auto"/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вариант - прекратить всяческие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людьми, окружать себя сообщниками и коррупционными связями</w:t>
      </w:r>
    </w:p>
    <w:p w:rsidR="00125CF8" w:rsidRPr="00074DF9" w:rsidRDefault="00125CF8" w:rsidP="00074DF9">
      <w:pPr>
        <w:pStyle w:val="Bodytext20"/>
        <w:shd w:val="clear" w:color="auto" w:fill="auto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вариант -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свое достоинство и не становиться пособником преступления.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избирает.</w:t>
      </w:r>
    </w:p>
    <w:p w:rsidR="00125CF8" w:rsidRPr="00074DF9" w:rsidRDefault="00125CF8" w:rsidP="00074DF9">
      <w:pPr>
        <w:pStyle w:val="Bodytext20"/>
        <w:shd w:val="clear" w:color="auto" w:fill="auto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125CF8" w:rsidRPr="00074DF9" w:rsidRDefault="00125CF8" w:rsidP="00074DF9">
      <w:pPr>
        <w:pStyle w:val="Bodytext20"/>
        <w:shd w:val="clear" w:color="auto" w:fill="auto"/>
        <w:spacing w:after="13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Вы избираете второй вариант. Вам следует: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органы: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внутренних дел - районные (городские) отделения (отделы) полиции, управления (отделы) по борьбе с экономическими преступлениями, министерство (управление) внутренних дел республики (области);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безопасности - районные (городские) отделения (отделы) ФСБ, республиканские управления ФСБ;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прокуратуры - районному (городскому) прокурору, прокурору республики;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Следственного комитета РФ.</w:t>
      </w:r>
    </w:p>
    <w:p w:rsidR="00125CF8" w:rsidRPr="00074DF9" w:rsidRDefault="00125CF8" w:rsidP="00074DF9">
      <w:pPr>
        <w:pStyle w:val="Bodytext20"/>
        <w:shd w:val="clear" w:color="auto" w:fill="auto"/>
        <w:spacing w:after="9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Написать заявление о факте вымогательства у Вас взятки, в котором точно указать: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4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кто из должностных лиц (фамилия, имя, отчество, должность, учреждение) вымогает у Вас взятку или кто из представителей коммерческих структур толкает Вас на совершение подкупа;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какова сумма и характер вымогаемой взятки (подкупа);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какие конкретно действия (иди бездействие) у Вас вымогается взятка или совершается коммерческий подкуп;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125CF8" w:rsidRPr="00074DF9" w:rsidRDefault="00125CF8" w:rsidP="00074DF9">
      <w:pPr>
        <w:pStyle w:val="Bodytext20"/>
        <w:shd w:val="clear" w:color="auto" w:fill="auto"/>
        <w:spacing w:after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случаях вымогательства взятки со стороны сотрудников органов внутренних дел, Вы можете: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обратиться непосредственно в подразделения собственной безопасности органов внутренних дел, которые занимаются вопросами пресечением преступлений, совершаемых их сотрудниками.</w:t>
      </w:r>
    </w:p>
    <w:p w:rsidR="00074DF9" w:rsidRPr="00074DF9" w:rsidRDefault="00074DF9" w:rsidP="00074DF9">
      <w:pPr>
        <w:pStyle w:val="Bodytext20"/>
        <w:shd w:val="clear" w:color="auto" w:fill="auto"/>
        <w:tabs>
          <w:tab w:val="left" w:pos="222"/>
        </w:tabs>
        <w:spacing w:after="1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8D" w:rsidRDefault="00366F8D" w:rsidP="00074DF9">
      <w:pPr>
        <w:pStyle w:val="Heading10"/>
        <w:keepNext/>
        <w:keepLines/>
        <w:shd w:val="clear" w:color="auto" w:fill="auto"/>
        <w:spacing w:after="116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4"/>
    </w:p>
    <w:p w:rsidR="00125CF8" w:rsidRDefault="00125CF8" w:rsidP="00074DF9">
      <w:pPr>
        <w:pStyle w:val="Heading10"/>
        <w:keepNext/>
        <w:keepLines/>
        <w:shd w:val="clear" w:color="auto" w:fill="auto"/>
        <w:spacing w:after="116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ВАЖНО ЗНАТЬ!</w:t>
      </w:r>
      <w:bookmarkEnd w:id="5"/>
    </w:p>
    <w:p w:rsidR="00074DF9" w:rsidRPr="00074DF9" w:rsidRDefault="00074DF9" w:rsidP="00074DF9">
      <w:pPr>
        <w:pStyle w:val="Heading10"/>
        <w:keepNext/>
        <w:keepLines/>
        <w:shd w:val="clear" w:color="auto" w:fill="auto"/>
        <w:spacing w:after="116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25CF8" w:rsidRPr="00074DF9" w:rsidRDefault="00125CF8" w:rsidP="00074DF9">
      <w:pPr>
        <w:pStyle w:val="Bodytext20"/>
        <w:shd w:val="clear" w:color="auto" w:fill="auto"/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Устные сообщения и письменные заявления о преступлениях принимаются в органах внутренних дел независимо от места к времени совершения преступления круглосуточно.</w:t>
      </w:r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Вас должны выслушать и принять </w:t>
      </w:r>
      <w:r w:rsidR="00074DF9"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сообщение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125CF8" w:rsidRPr="00074DF9" w:rsidRDefault="00125CF8" w:rsidP="00074DF9">
      <w:pPr>
        <w:pStyle w:val="Bodytext20"/>
        <w:shd w:val="clear" w:color="auto" w:fill="auto"/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 имеете право получить талон-уведомление с отметкой о регистрации заявления в правоохранительном органе, в котором указываются сведения о сотруднике, принявшем </w:t>
      </w:r>
      <w:r w:rsidR="00074DF9"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сообщение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его подпись, регистрационный номер, наименование, адрес и телефон органа внутренних дел, дата приема сообщения.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органе внутренних дел полученное от Вас сообщение (заявление) должно быть зарегистрировано и доложено вышестоящему руководителю для осуществления процессуальных действий согласно требованиям Уголовно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процессуального кодекса Российской Федерации.</w:t>
      </w:r>
    </w:p>
    <w:p w:rsidR="00074DF9" w:rsidRDefault="00074DF9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 имеете право выяснить в органе внутренних дел,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</w:r>
    </w:p>
    <w:p w:rsidR="00074DF9" w:rsidRDefault="00074DF9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органов внутренних дел в органы прокуратуры Российской Федерации, осуществляющие прокурорский надзор за деятельностью правоохранительных органов.</w:t>
      </w: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D36B0E" w:rsidRPr="00F363E8" w:rsidRDefault="00D36B0E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0E" w:rsidRPr="00F363E8" w:rsidRDefault="00D36B0E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F363E8">
        <w:rPr>
          <w:rFonts w:ascii="Times New Roman" w:hAnsi="Times New Roman" w:cs="Times New Roman"/>
          <w:sz w:val="28"/>
          <w:szCs w:val="28"/>
        </w:rPr>
        <w:t xml:space="preserve">к приказу №_______ </w:t>
      </w:r>
    </w:p>
    <w:p w:rsidR="004E1200" w:rsidRDefault="00D36B0E" w:rsidP="00840AAB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________20___</w:t>
      </w:r>
      <w:r w:rsidRPr="00F363E8">
        <w:rPr>
          <w:rFonts w:ascii="Times New Roman" w:hAnsi="Times New Roman" w:cs="Times New Roman"/>
          <w:sz w:val="28"/>
          <w:szCs w:val="28"/>
        </w:rPr>
        <w:t>г.</w:t>
      </w:r>
    </w:p>
    <w:p w:rsidR="004E1200" w:rsidRDefault="004E1200" w:rsidP="004E1200">
      <w:pPr>
        <w:pStyle w:val="Default"/>
      </w:pPr>
    </w:p>
    <w:p w:rsidR="004E1200" w:rsidRDefault="004E1200" w:rsidP="004E12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«</w:t>
      </w:r>
      <w:r w:rsidRPr="004E1200">
        <w:rPr>
          <w:rFonts w:ascii="Times New Roman" w:hAnsi="Times New Roman" w:cs="Times New Roman"/>
          <w:b/>
          <w:bCs/>
          <w:sz w:val="28"/>
          <w:szCs w:val="28"/>
        </w:rPr>
        <w:t>Вид</w:t>
      </w:r>
      <w:r>
        <w:rPr>
          <w:rFonts w:ascii="Times New Roman" w:hAnsi="Times New Roman" w:cs="Times New Roman"/>
          <w:b/>
          <w:bCs/>
          <w:sz w:val="28"/>
          <w:szCs w:val="28"/>
        </w:rPr>
        <w:t>ы коррупционных правонарушений»</w:t>
      </w:r>
    </w:p>
    <w:p w:rsidR="00840AAB" w:rsidRPr="004E1200" w:rsidRDefault="00840AAB" w:rsidP="004E12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Гражданско-правовые деликты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правонарушения, влекущие за собой обязанность возмещения причиненного ущерба (подарки, денежное вознаграждение, ссуды, услуги, оплату развлечений, отдыха, транспортных расходов и иные вознаграждения)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Дисциплинарные коррупционные правонарушения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 (обязанность госслужащих и муниципальных служащих уведомлять в целях склонения к совершению коррупционных правонарушений)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Административные коррупционные правонарушения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обладающие признаками коррупции и не являющиеся преступлениями правонарушения, за которые установлена административная ответственность (мелкое хищение, незаконное вознаграждение от имени юр. лица)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Коррупционные преступления (уголовные коррупционные правонарушения)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совершенные общественно опасные деяния, предусмотренные соответствующими статьями Уголовного кодекса РФ, содержащие признаки коррупции.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Виды основных коррупционных преступлений: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1) злоупотребление должностными полномочиями (ст. 285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2) незаконное участие в предпринимательской деятельности (ст. 289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3) получение взятки (ст. 290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4) дача взятки (ст. 291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5) посредничество во взяточничестве (ст. 291.1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6) служебный подлог (ст. 292 УК РФ).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В число коррупционных преступлений, относящихся к </w:t>
      </w:r>
      <w:r w:rsidRPr="004E1200">
        <w:rPr>
          <w:rFonts w:ascii="Times New Roman" w:hAnsi="Times New Roman" w:cs="Times New Roman"/>
          <w:b/>
          <w:bCs/>
          <w:sz w:val="26"/>
          <w:szCs w:val="26"/>
        </w:rPr>
        <w:t>неосновным</w:t>
      </w:r>
      <w:r w:rsidRPr="004E1200">
        <w:rPr>
          <w:rFonts w:ascii="Times New Roman" w:hAnsi="Times New Roman" w:cs="Times New Roman"/>
          <w:sz w:val="26"/>
          <w:szCs w:val="26"/>
        </w:rPr>
        <w:t xml:space="preserve">, следует включить 4 вида преступлений: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1) воспрепятствование законной предпринимательской или иной деятельности (ст. 169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2) регистрация незаконных сделок с землей (ст. 170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3) провокация взятки либо коммерческого подкупа (ст. 304 УК РФ); </w:t>
      </w:r>
    </w:p>
    <w:p w:rsidR="004E1200" w:rsidRPr="004E1200" w:rsidRDefault="004E1200" w:rsidP="004E120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E1200">
        <w:rPr>
          <w:rFonts w:ascii="Times New Roman" w:hAnsi="Times New Roman" w:cs="Times New Roman"/>
          <w:sz w:val="26"/>
          <w:szCs w:val="26"/>
        </w:rPr>
        <w:t>4) организация преступного сообщества (преступной организации) или участия в нем (ней) (ст. 210 УК РФ).</w:t>
      </w:r>
    </w:p>
    <w:sectPr w:rsidR="004E1200" w:rsidRPr="004E1200" w:rsidSect="00C71244">
      <w:headerReference w:type="default" r:id="rId9"/>
      <w:headerReference w:type="first" r:id="rId10"/>
      <w:pgSz w:w="11906" w:h="16838"/>
      <w:pgMar w:top="567" w:right="567" w:bottom="397" w:left="1134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C3" w:rsidRDefault="002037C3" w:rsidP="00CA5C0A">
      <w:pPr>
        <w:spacing w:after="0" w:line="240" w:lineRule="auto"/>
      </w:pPr>
      <w:r>
        <w:separator/>
      </w:r>
    </w:p>
  </w:endnote>
  <w:endnote w:type="continuationSeparator" w:id="0">
    <w:p w:rsidR="002037C3" w:rsidRDefault="002037C3" w:rsidP="00CA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C3" w:rsidRDefault="002037C3" w:rsidP="00CA5C0A">
      <w:pPr>
        <w:spacing w:after="0" w:line="240" w:lineRule="auto"/>
      </w:pPr>
      <w:r>
        <w:separator/>
      </w:r>
    </w:p>
  </w:footnote>
  <w:footnote w:type="continuationSeparator" w:id="0">
    <w:p w:rsidR="002037C3" w:rsidRDefault="002037C3" w:rsidP="00CA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774138"/>
      <w:docPartObj>
        <w:docPartGallery w:val="Page Numbers (Top of Page)"/>
        <w:docPartUnique/>
      </w:docPartObj>
    </w:sdtPr>
    <w:sdtEndPr/>
    <w:sdtContent>
      <w:p w:rsidR="004E105E" w:rsidRDefault="004E10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9C">
          <w:rPr>
            <w:noProof/>
          </w:rPr>
          <w:t>13</w:t>
        </w:r>
        <w:r>
          <w:fldChar w:fldCharType="end"/>
        </w:r>
      </w:p>
    </w:sdtContent>
  </w:sdt>
  <w:p w:rsidR="00E049EC" w:rsidRDefault="00E049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81" w:rsidRDefault="001A3081">
    <w:pPr>
      <w:pStyle w:val="a8"/>
      <w:jc w:val="center"/>
    </w:pPr>
  </w:p>
  <w:p w:rsidR="004E105E" w:rsidRDefault="004E10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46E"/>
    <w:multiLevelType w:val="multilevel"/>
    <w:tmpl w:val="688894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2FF6"/>
    <w:multiLevelType w:val="multilevel"/>
    <w:tmpl w:val="FAB6B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C68F3"/>
    <w:multiLevelType w:val="multilevel"/>
    <w:tmpl w:val="6BCE5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A212C"/>
    <w:multiLevelType w:val="multilevel"/>
    <w:tmpl w:val="AAD2B9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A0C5B"/>
    <w:multiLevelType w:val="multilevel"/>
    <w:tmpl w:val="C1DA63C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97E0E"/>
    <w:multiLevelType w:val="multilevel"/>
    <w:tmpl w:val="D16A8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80ECA"/>
    <w:multiLevelType w:val="multilevel"/>
    <w:tmpl w:val="9EAEE84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267E24"/>
    <w:multiLevelType w:val="multilevel"/>
    <w:tmpl w:val="F99A0B2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364C1E"/>
    <w:multiLevelType w:val="multilevel"/>
    <w:tmpl w:val="43EE7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94531"/>
    <w:multiLevelType w:val="multilevel"/>
    <w:tmpl w:val="5E882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66A86"/>
    <w:multiLevelType w:val="hybridMultilevel"/>
    <w:tmpl w:val="BB18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254DC"/>
    <w:multiLevelType w:val="multilevel"/>
    <w:tmpl w:val="E736A9E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873B0"/>
    <w:multiLevelType w:val="multilevel"/>
    <w:tmpl w:val="777EA7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EF6C13"/>
    <w:multiLevelType w:val="multilevel"/>
    <w:tmpl w:val="18C23A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F"/>
    <w:rsid w:val="000013F1"/>
    <w:rsid w:val="00027AE4"/>
    <w:rsid w:val="000302A4"/>
    <w:rsid w:val="00030578"/>
    <w:rsid w:val="00032073"/>
    <w:rsid w:val="000477DA"/>
    <w:rsid w:val="000501AB"/>
    <w:rsid w:val="00074DF9"/>
    <w:rsid w:val="000768FA"/>
    <w:rsid w:val="0008335E"/>
    <w:rsid w:val="00083AD8"/>
    <w:rsid w:val="00084E83"/>
    <w:rsid w:val="0008638F"/>
    <w:rsid w:val="00090D7D"/>
    <w:rsid w:val="00094066"/>
    <w:rsid w:val="00096218"/>
    <w:rsid w:val="000E28DA"/>
    <w:rsid w:val="000E4F90"/>
    <w:rsid w:val="000E7A13"/>
    <w:rsid w:val="00103ED2"/>
    <w:rsid w:val="001055D5"/>
    <w:rsid w:val="00106AF1"/>
    <w:rsid w:val="00106C57"/>
    <w:rsid w:val="00117C1B"/>
    <w:rsid w:val="00125CF8"/>
    <w:rsid w:val="00136D9F"/>
    <w:rsid w:val="0018064D"/>
    <w:rsid w:val="001858E9"/>
    <w:rsid w:val="001921DD"/>
    <w:rsid w:val="00195DA6"/>
    <w:rsid w:val="00197F57"/>
    <w:rsid w:val="001A3081"/>
    <w:rsid w:val="001B0677"/>
    <w:rsid w:val="001C197C"/>
    <w:rsid w:val="001E0AAF"/>
    <w:rsid w:val="001E2AFB"/>
    <w:rsid w:val="001F0284"/>
    <w:rsid w:val="001F2A19"/>
    <w:rsid w:val="002037C3"/>
    <w:rsid w:val="0020400F"/>
    <w:rsid w:val="00204BAB"/>
    <w:rsid w:val="002125C8"/>
    <w:rsid w:val="00215DBB"/>
    <w:rsid w:val="002271B9"/>
    <w:rsid w:val="00230AB4"/>
    <w:rsid w:val="00231B81"/>
    <w:rsid w:val="00240613"/>
    <w:rsid w:val="002413FE"/>
    <w:rsid w:val="002420E1"/>
    <w:rsid w:val="00243C60"/>
    <w:rsid w:val="0024650A"/>
    <w:rsid w:val="00247E15"/>
    <w:rsid w:val="00251B42"/>
    <w:rsid w:val="002523C3"/>
    <w:rsid w:val="002524AA"/>
    <w:rsid w:val="0025397D"/>
    <w:rsid w:val="00261842"/>
    <w:rsid w:val="00266E89"/>
    <w:rsid w:val="00292EA9"/>
    <w:rsid w:val="002A67F8"/>
    <w:rsid w:val="002B78A2"/>
    <w:rsid w:val="002C3050"/>
    <w:rsid w:val="002C3BF0"/>
    <w:rsid w:val="002C62F5"/>
    <w:rsid w:val="002C6703"/>
    <w:rsid w:val="002D3A9C"/>
    <w:rsid w:val="002E474A"/>
    <w:rsid w:val="002E7555"/>
    <w:rsid w:val="002F46F0"/>
    <w:rsid w:val="003074B8"/>
    <w:rsid w:val="00310D74"/>
    <w:rsid w:val="00313022"/>
    <w:rsid w:val="00320B3C"/>
    <w:rsid w:val="00323947"/>
    <w:rsid w:val="00326A24"/>
    <w:rsid w:val="00330D74"/>
    <w:rsid w:val="0033152E"/>
    <w:rsid w:val="00331E5D"/>
    <w:rsid w:val="0034675C"/>
    <w:rsid w:val="00350595"/>
    <w:rsid w:val="003506C8"/>
    <w:rsid w:val="0036090F"/>
    <w:rsid w:val="00364A56"/>
    <w:rsid w:val="00366F8D"/>
    <w:rsid w:val="00367519"/>
    <w:rsid w:val="0037409C"/>
    <w:rsid w:val="00391587"/>
    <w:rsid w:val="003924B4"/>
    <w:rsid w:val="003A311A"/>
    <w:rsid w:val="003D25F0"/>
    <w:rsid w:val="003D7488"/>
    <w:rsid w:val="003E0C10"/>
    <w:rsid w:val="003E4206"/>
    <w:rsid w:val="003F1D67"/>
    <w:rsid w:val="003F22B5"/>
    <w:rsid w:val="003F71D4"/>
    <w:rsid w:val="00401AE2"/>
    <w:rsid w:val="00420FD4"/>
    <w:rsid w:val="004221B0"/>
    <w:rsid w:val="00434972"/>
    <w:rsid w:val="00442D15"/>
    <w:rsid w:val="00450EA6"/>
    <w:rsid w:val="00451BA8"/>
    <w:rsid w:val="0046387F"/>
    <w:rsid w:val="00470A72"/>
    <w:rsid w:val="00483806"/>
    <w:rsid w:val="00485689"/>
    <w:rsid w:val="004B3B32"/>
    <w:rsid w:val="004B5DDC"/>
    <w:rsid w:val="004C1D85"/>
    <w:rsid w:val="004C263B"/>
    <w:rsid w:val="004E089E"/>
    <w:rsid w:val="004E105E"/>
    <w:rsid w:val="004E1200"/>
    <w:rsid w:val="004E47E7"/>
    <w:rsid w:val="00500F4D"/>
    <w:rsid w:val="00503CCC"/>
    <w:rsid w:val="00503DA1"/>
    <w:rsid w:val="00507490"/>
    <w:rsid w:val="0051193D"/>
    <w:rsid w:val="00512132"/>
    <w:rsid w:val="005158D3"/>
    <w:rsid w:val="00554E4D"/>
    <w:rsid w:val="0056383F"/>
    <w:rsid w:val="005726AD"/>
    <w:rsid w:val="00575FAF"/>
    <w:rsid w:val="005902F2"/>
    <w:rsid w:val="00596F74"/>
    <w:rsid w:val="005A7857"/>
    <w:rsid w:val="005B757C"/>
    <w:rsid w:val="005C1B84"/>
    <w:rsid w:val="005C4430"/>
    <w:rsid w:val="005C68DF"/>
    <w:rsid w:val="005D12AA"/>
    <w:rsid w:val="005D1F06"/>
    <w:rsid w:val="005D323B"/>
    <w:rsid w:val="005F1D38"/>
    <w:rsid w:val="005F71C2"/>
    <w:rsid w:val="005F7610"/>
    <w:rsid w:val="0060370B"/>
    <w:rsid w:val="00611C47"/>
    <w:rsid w:val="00611E87"/>
    <w:rsid w:val="00621899"/>
    <w:rsid w:val="00625273"/>
    <w:rsid w:val="00626956"/>
    <w:rsid w:val="00630580"/>
    <w:rsid w:val="00632B1C"/>
    <w:rsid w:val="00633075"/>
    <w:rsid w:val="0064470C"/>
    <w:rsid w:val="0065283D"/>
    <w:rsid w:val="006535FF"/>
    <w:rsid w:val="00654C99"/>
    <w:rsid w:val="006703AA"/>
    <w:rsid w:val="006729A3"/>
    <w:rsid w:val="0067538D"/>
    <w:rsid w:val="00683001"/>
    <w:rsid w:val="0068504C"/>
    <w:rsid w:val="00685D2D"/>
    <w:rsid w:val="00686401"/>
    <w:rsid w:val="0068648A"/>
    <w:rsid w:val="00687F63"/>
    <w:rsid w:val="0069558A"/>
    <w:rsid w:val="006A2978"/>
    <w:rsid w:val="006A577A"/>
    <w:rsid w:val="006B0626"/>
    <w:rsid w:val="006B1A85"/>
    <w:rsid w:val="006B2FB4"/>
    <w:rsid w:val="006B3EE2"/>
    <w:rsid w:val="006C09F0"/>
    <w:rsid w:val="006C6FE3"/>
    <w:rsid w:val="006D4E73"/>
    <w:rsid w:val="006D63FC"/>
    <w:rsid w:val="006E0450"/>
    <w:rsid w:val="006F4092"/>
    <w:rsid w:val="006F4D07"/>
    <w:rsid w:val="006F5FCF"/>
    <w:rsid w:val="006F7955"/>
    <w:rsid w:val="006F7B14"/>
    <w:rsid w:val="00700870"/>
    <w:rsid w:val="0072026A"/>
    <w:rsid w:val="0075525B"/>
    <w:rsid w:val="00762121"/>
    <w:rsid w:val="0076560B"/>
    <w:rsid w:val="007662EC"/>
    <w:rsid w:val="0077206C"/>
    <w:rsid w:val="0077291B"/>
    <w:rsid w:val="00782EC4"/>
    <w:rsid w:val="007A1E38"/>
    <w:rsid w:val="007A5F3C"/>
    <w:rsid w:val="007A664A"/>
    <w:rsid w:val="007B1C42"/>
    <w:rsid w:val="007B4FCD"/>
    <w:rsid w:val="007C1AAA"/>
    <w:rsid w:val="007D6E24"/>
    <w:rsid w:val="007E149A"/>
    <w:rsid w:val="007E23EA"/>
    <w:rsid w:val="007E2B4B"/>
    <w:rsid w:val="007E67EC"/>
    <w:rsid w:val="007F0527"/>
    <w:rsid w:val="00805096"/>
    <w:rsid w:val="0081555C"/>
    <w:rsid w:val="0082143C"/>
    <w:rsid w:val="00826777"/>
    <w:rsid w:val="00832243"/>
    <w:rsid w:val="00836F18"/>
    <w:rsid w:val="00840AAB"/>
    <w:rsid w:val="0085414D"/>
    <w:rsid w:val="0085692D"/>
    <w:rsid w:val="008571C9"/>
    <w:rsid w:val="0087652E"/>
    <w:rsid w:val="00896C45"/>
    <w:rsid w:val="00897D5A"/>
    <w:rsid w:val="008A471E"/>
    <w:rsid w:val="008A6FE8"/>
    <w:rsid w:val="008B20E7"/>
    <w:rsid w:val="008C0665"/>
    <w:rsid w:val="008C4D81"/>
    <w:rsid w:val="008D41B8"/>
    <w:rsid w:val="008D486E"/>
    <w:rsid w:val="008E6443"/>
    <w:rsid w:val="008F26DD"/>
    <w:rsid w:val="008F4432"/>
    <w:rsid w:val="008F537B"/>
    <w:rsid w:val="00903815"/>
    <w:rsid w:val="00917683"/>
    <w:rsid w:val="00920D55"/>
    <w:rsid w:val="00922D13"/>
    <w:rsid w:val="00922E01"/>
    <w:rsid w:val="00924E22"/>
    <w:rsid w:val="00933029"/>
    <w:rsid w:val="00942A56"/>
    <w:rsid w:val="00942A80"/>
    <w:rsid w:val="00945063"/>
    <w:rsid w:val="00950194"/>
    <w:rsid w:val="009527B1"/>
    <w:rsid w:val="00967EEF"/>
    <w:rsid w:val="0097014D"/>
    <w:rsid w:val="00986273"/>
    <w:rsid w:val="0099353F"/>
    <w:rsid w:val="009935D0"/>
    <w:rsid w:val="009A5200"/>
    <w:rsid w:val="009D43BA"/>
    <w:rsid w:val="009F04A0"/>
    <w:rsid w:val="009F6ED3"/>
    <w:rsid w:val="00A10B3B"/>
    <w:rsid w:val="00A15ED1"/>
    <w:rsid w:val="00A17F02"/>
    <w:rsid w:val="00A20780"/>
    <w:rsid w:val="00A22376"/>
    <w:rsid w:val="00A2439E"/>
    <w:rsid w:val="00A3140C"/>
    <w:rsid w:val="00A40A4B"/>
    <w:rsid w:val="00A45D53"/>
    <w:rsid w:val="00A568D0"/>
    <w:rsid w:val="00A56950"/>
    <w:rsid w:val="00A64A81"/>
    <w:rsid w:val="00A6530F"/>
    <w:rsid w:val="00A67C54"/>
    <w:rsid w:val="00A67D6B"/>
    <w:rsid w:val="00A70652"/>
    <w:rsid w:val="00A76C55"/>
    <w:rsid w:val="00A8274B"/>
    <w:rsid w:val="00A854CE"/>
    <w:rsid w:val="00A975BC"/>
    <w:rsid w:val="00AA351E"/>
    <w:rsid w:val="00AC22A2"/>
    <w:rsid w:val="00AC5480"/>
    <w:rsid w:val="00AC76BD"/>
    <w:rsid w:val="00AD04AB"/>
    <w:rsid w:val="00AD5FEE"/>
    <w:rsid w:val="00AD78C4"/>
    <w:rsid w:val="00AE599A"/>
    <w:rsid w:val="00AE5D60"/>
    <w:rsid w:val="00AF3366"/>
    <w:rsid w:val="00B05BA7"/>
    <w:rsid w:val="00B06D9A"/>
    <w:rsid w:val="00B10D80"/>
    <w:rsid w:val="00B11CD8"/>
    <w:rsid w:val="00B11E20"/>
    <w:rsid w:val="00B13537"/>
    <w:rsid w:val="00B246C9"/>
    <w:rsid w:val="00B436BF"/>
    <w:rsid w:val="00B4505C"/>
    <w:rsid w:val="00B50119"/>
    <w:rsid w:val="00B517EE"/>
    <w:rsid w:val="00B6081E"/>
    <w:rsid w:val="00B718FB"/>
    <w:rsid w:val="00B879CD"/>
    <w:rsid w:val="00BA0DE6"/>
    <w:rsid w:val="00BA56B6"/>
    <w:rsid w:val="00BB222D"/>
    <w:rsid w:val="00BB4D02"/>
    <w:rsid w:val="00BB71DD"/>
    <w:rsid w:val="00BC34D7"/>
    <w:rsid w:val="00BD29ED"/>
    <w:rsid w:val="00BD47A2"/>
    <w:rsid w:val="00BE186B"/>
    <w:rsid w:val="00BE400D"/>
    <w:rsid w:val="00BE54E7"/>
    <w:rsid w:val="00BF141E"/>
    <w:rsid w:val="00BF62C9"/>
    <w:rsid w:val="00BF7D69"/>
    <w:rsid w:val="00C05716"/>
    <w:rsid w:val="00C07A8D"/>
    <w:rsid w:val="00C10081"/>
    <w:rsid w:val="00C17654"/>
    <w:rsid w:val="00C24FC4"/>
    <w:rsid w:val="00C31543"/>
    <w:rsid w:val="00C455CC"/>
    <w:rsid w:val="00C6267C"/>
    <w:rsid w:val="00C648F4"/>
    <w:rsid w:val="00C71244"/>
    <w:rsid w:val="00C7320B"/>
    <w:rsid w:val="00C83BF8"/>
    <w:rsid w:val="00C908B9"/>
    <w:rsid w:val="00C94561"/>
    <w:rsid w:val="00CA0173"/>
    <w:rsid w:val="00CA5C0A"/>
    <w:rsid w:val="00CB1060"/>
    <w:rsid w:val="00CB7F35"/>
    <w:rsid w:val="00CD7C3C"/>
    <w:rsid w:val="00CF28C3"/>
    <w:rsid w:val="00D00D67"/>
    <w:rsid w:val="00D015E5"/>
    <w:rsid w:val="00D05944"/>
    <w:rsid w:val="00D07CB8"/>
    <w:rsid w:val="00D1415E"/>
    <w:rsid w:val="00D234B1"/>
    <w:rsid w:val="00D30446"/>
    <w:rsid w:val="00D33E43"/>
    <w:rsid w:val="00D36B0E"/>
    <w:rsid w:val="00D36B2C"/>
    <w:rsid w:val="00D57A4F"/>
    <w:rsid w:val="00D63D0E"/>
    <w:rsid w:val="00D67ECE"/>
    <w:rsid w:val="00D718AE"/>
    <w:rsid w:val="00D8423E"/>
    <w:rsid w:val="00D8581E"/>
    <w:rsid w:val="00D9377B"/>
    <w:rsid w:val="00D94490"/>
    <w:rsid w:val="00DA4C59"/>
    <w:rsid w:val="00DA67A4"/>
    <w:rsid w:val="00DA6DF2"/>
    <w:rsid w:val="00DB0E98"/>
    <w:rsid w:val="00DD1528"/>
    <w:rsid w:val="00DD4EB7"/>
    <w:rsid w:val="00DD6FC3"/>
    <w:rsid w:val="00DE6086"/>
    <w:rsid w:val="00DE618D"/>
    <w:rsid w:val="00DF2FB0"/>
    <w:rsid w:val="00E02F3F"/>
    <w:rsid w:val="00E049EC"/>
    <w:rsid w:val="00E07A4C"/>
    <w:rsid w:val="00E20637"/>
    <w:rsid w:val="00E30D2F"/>
    <w:rsid w:val="00E40054"/>
    <w:rsid w:val="00E40D64"/>
    <w:rsid w:val="00E46BB1"/>
    <w:rsid w:val="00E50A54"/>
    <w:rsid w:val="00E554F9"/>
    <w:rsid w:val="00E555CA"/>
    <w:rsid w:val="00E55E54"/>
    <w:rsid w:val="00E6229A"/>
    <w:rsid w:val="00E669D3"/>
    <w:rsid w:val="00E71B01"/>
    <w:rsid w:val="00E76F2F"/>
    <w:rsid w:val="00EC7080"/>
    <w:rsid w:val="00ED3F2E"/>
    <w:rsid w:val="00ED53EF"/>
    <w:rsid w:val="00EF2182"/>
    <w:rsid w:val="00EF5D27"/>
    <w:rsid w:val="00EF7DC9"/>
    <w:rsid w:val="00F11677"/>
    <w:rsid w:val="00F152B0"/>
    <w:rsid w:val="00F16F51"/>
    <w:rsid w:val="00F20A2E"/>
    <w:rsid w:val="00F2310F"/>
    <w:rsid w:val="00F2754E"/>
    <w:rsid w:val="00F363E8"/>
    <w:rsid w:val="00F429AF"/>
    <w:rsid w:val="00F45DA3"/>
    <w:rsid w:val="00F55519"/>
    <w:rsid w:val="00F62504"/>
    <w:rsid w:val="00F66E28"/>
    <w:rsid w:val="00F840D5"/>
    <w:rsid w:val="00F91FA5"/>
    <w:rsid w:val="00F95961"/>
    <w:rsid w:val="00F96A76"/>
    <w:rsid w:val="00F97E98"/>
    <w:rsid w:val="00FA59CC"/>
    <w:rsid w:val="00FB3793"/>
    <w:rsid w:val="00FB6432"/>
    <w:rsid w:val="00FD1892"/>
    <w:rsid w:val="00FD3994"/>
    <w:rsid w:val="00FD73B1"/>
    <w:rsid w:val="00FE6068"/>
    <w:rsid w:val="00FE7413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38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B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A5C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5C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5C0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9EC"/>
  </w:style>
  <w:style w:type="paragraph" w:styleId="aa">
    <w:name w:val="footer"/>
    <w:basedOn w:val="a"/>
    <w:link w:val="ab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9EC"/>
  </w:style>
  <w:style w:type="character" w:styleId="ac">
    <w:name w:val="Hyperlink"/>
    <w:basedOn w:val="a0"/>
    <w:uiPriority w:val="99"/>
    <w:unhideWhenUsed/>
    <w:rsid w:val="001C197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465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65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65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65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650A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24650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650A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4650A"/>
    <w:rPr>
      <w:vertAlign w:val="superscript"/>
    </w:rPr>
  </w:style>
  <w:style w:type="paragraph" w:styleId="af6">
    <w:name w:val="List Paragraph"/>
    <w:basedOn w:val="a"/>
    <w:uiPriority w:val="34"/>
    <w:qFormat/>
    <w:rsid w:val="00A2439E"/>
    <w:pPr>
      <w:ind w:left="720"/>
      <w:contextualSpacing/>
    </w:pPr>
  </w:style>
  <w:style w:type="paragraph" w:styleId="af7">
    <w:name w:val="No Spacing"/>
    <w:uiPriority w:val="1"/>
    <w:qFormat/>
    <w:rsid w:val="00FE6068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4C1D85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4C1D8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4C1D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C1D85"/>
    <w:pPr>
      <w:widowControl w:val="0"/>
      <w:shd w:val="clear" w:color="auto" w:fill="FFFFFF"/>
      <w:spacing w:after="0" w:line="244" w:lineRule="exact"/>
    </w:pPr>
  </w:style>
  <w:style w:type="paragraph" w:customStyle="1" w:styleId="Bodytext40">
    <w:name w:val="Body text (4)"/>
    <w:basedOn w:val="a"/>
    <w:link w:val="Bodytext4"/>
    <w:rsid w:val="004C1D85"/>
    <w:pPr>
      <w:widowControl w:val="0"/>
      <w:shd w:val="clear" w:color="auto" w:fill="FFFFFF"/>
      <w:spacing w:after="0" w:line="295" w:lineRule="exact"/>
      <w:jc w:val="center"/>
    </w:pPr>
    <w:rPr>
      <w:b/>
      <w:bCs/>
    </w:rPr>
  </w:style>
  <w:style w:type="character" w:customStyle="1" w:styleId="Bodytext2TimesNewRoman15pt">
    <w:name w:val="Body text (2) + Times New Roman;15 pt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TimesNewRoman11ptNotBold">
    <w:name w:val="Body text (2) + Times New Roman;11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TimesNewRoman95ptNotBold">
    <w:name w:val="Body text (2) + Times New Roman;9.5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25CF8"/>
    <w:rPr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rsid w:val="00125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125CF8"/>
    <w:pPr>
      <w:widowControl w:val="0"/>
      <w:shd w:val="clear" w:color="auto" w:fill="FFFFFF"/>
      <w:spacing w:after="120" w:line="511" w:lineRule="exact"/>
      <w:jc w:val="center"/>
      <w:outlineLvl w:val="0"/>
    </w:pPr>
    <w:rPr>
      <w:sz w:val="21"/>
      <w:szCs w:val="21"/>
    </w:rPr>
  </w:style>
  <w:style w:type="paragraph" w:customStyle="1" w:styleId="Default">
    <w:name w:val="Default"/>
    <w:rsid w:val="004E1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38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B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A5C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5C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5C0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9EC"/>
  </w:style>
  <w:style w:type="paragraph" w:styleId="aa">
    <w:name w:val="footer"/>
    <w:basedOn w:val="a"/>
    <w:link w:val="ab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9EC"/>
  </w:style>
  <w:style w:type="character" w:styleId="ac">
    <w:name w:val="Hyperlink"/>
    <w:basedOn w:val="a0"/>
    <w:uiPriority w:val="99"/>
    <w:unhideWhenUsed/>
    <w:rsid w:val="001C197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465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65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65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65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650A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24650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650A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4650A"/>
    <w:rPr>
      <w:vertAlign w:val="superscript"/>
    </w:rPr>
  </w:style>
  <w:style w:type="paragraph" w:styleId="af6">
    <w:name w:val="List Paragraph"/>
    <w:basedOn w:val="a"/>
    <w:uiPriority w:val="34"/>
    <w:qFormat/>
    <w:rsid w:val="00A2439E"/>
    <w:pPr>
      <w:ind w:left="720"/>
      <w:contextualSpacing/>
    </w:pPr>
  </w:style>
  <w:style w:type="paragraph" w:styleId="af7">
    <w:name w:val="No Spacing"/>
    <w:uiPriority w:val="1"/>
    <w:qFormat/>
    <w:rsid w:val="00FE6068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4C1D85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4C1D8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4C1D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C1D85"/>
    <w:pPr>
      <w:widowControl w:val="0"/>
      <w:shd w:val="clear" w:color="auto" w:fill="FFFFFF"/>
      <w:spacing w:after="0" w:line="244" w:lineRule="exact"/>
    </w:pPr>
  </w:style>
  <w:style w:type="paragraph" w:customStyle="1" w:styleId="Bodytext40">
    <w:name w:val="Body text (4)"/>
    <w:basedOn w:val="a"/>
    <w:link w:val="Bodytext4"/>
    <w:rsid w:val="004C1D85"/>
    <w:pPr>
      <w:widowControl w:val="0"/>
      <w:shd w:val="clear" w:color="auto" w:fill="FFFFFF"/>
      <w:spacing w:after="0" w:line="295" w:lineRule="exact"/>
      <w:jc w:val="center"/>
    </w:pPr>
    <w:rPr>
      <w:b/>
      <w:bCs/>
    </w:rPr>
  </w:style>
  <w:style w:type="character" w:customStyle="1" w:styleId="Bodytext2TimesNewRoman15pt">
    <w:name w:val="Body text (2) + Times New Roman;15 pt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TimesNewRoman11ptNotBold">
    <w:name w:val="Body text (2) + Times New Roman;11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TimesNewRoman95ptNotBold">
    <w:name w:val="Body text (2) + Times New Roman;9.5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25CF8"/>
    <w:rPr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rsid w:val="00125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125CF8"/>
    <w:pPr>
      <w:widowControl w:val="0"/>
      <w:shd w:val="clear" w:color="auto" w:fill="FFFFFF"/>
      <w:spacing w:after="120" w:line="511" w:lineRule="exact"/>
      <w:jc w:val="center"/>
      <w:outlineLvl w:val="0"/>
    </w:pPr>
    <w:rPr>
      <w:sz w:val="21"/>
      <w:szCs w:val="21"/>
    </w:rPr>
  </w:style>
  <w:style w:type="paragraph" w:customStyle="1" w:styleId="Default">
    <w:name w:val="Default"/>
    <w:rsid w:val="004E1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FDB-78A3-4BB0-ABFE-F8487927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Липовская Фаина Михайловна</dc:creator>
  <cp:lastModifiedBy>GP69-712AEV</cp:lastModifiedBy>
  <cp:revision>6</cp:revision>
  <cp:lastPrinted>2021-12-17T13:33:00Z</cp:lastPrinted>
  <dcterms:created xsi:type="dcterms:W3CDTF">2024-10-28T09:01:00Z</dcterms:created>
  <dcterms:modified xsi:type="dcterms:W3CDTF">2025-04-21T10:28:00Z</dcterms:modified>
</cp:coreProperties>
</file>