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E23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23A8" w:rsidRDefault="00890A2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3A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23A8" w:rsidRDefault="00890A2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05.04.2022 N 588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03.02.2025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 признании лица инвалидом"</w:t>
            </w:r>
            <w:r>
              <w:rPr>
                <w:sz w:val="48"/>
              </w:rPr>
              <w:br/>
              <w:t>(вместе с "Правилами признания лица инвалидом")</w:t>
            </w:r>
            <w:r>
              <w:rPr>
                <w:sz w:val="48"/>
              </w:rPr>
              <w:br/>
              <w:t>(с изм. и доп., вступ. в силу с 01.03.2026)</w:t>
            </w:r>
          </w:p>
        </w:tc>
      </w:tr>
      <w:tr w:rsidR="000E23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23A8" w:rsidRDefault="00890A2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0E23A8" w:rsidRDefault="000E23A8">
      <w:pPr>
        <w:pStyle w:val="ConsPlusNormal0"/>
        <w:sectPr w:rsidR="000E23A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23A8" w:rsidRDefault="000E23A8">
      <w:pPr>
        <w:pStyle w:val="ConsPlusNormal0"/>
        <w:jc w:val="both"/>
        <w:outlineLvl w:val="0"/>
      </w:pPr>
    </w:p>
    <w:p w:rsidR="000E23A8" w:rsidRDefault="00890A2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E23A8" w:rsidRDefault="000E23A8">
      <w:pPr>
        <w:pStyle w:val="ConsPlusTitle0"/>
        <w:jc w:val="center"/>
      </w:pPr>
    </w:p>
    <w:p w:rsidR="000E23A8" w:rsidRDefault="00890A29">
      <w:pPr>
        <w:pStyle w:val="ConsPlusTitle0"/>
        <w:jc w:val="center"/>
      </w:pPr>
      <w:r>
        <w:t>ПОСТАНОВЛЕНИЕ</w:t>
      </w:r>
    </w:p>
    <w:p w:rsidR="000E23A8" w:rsidRDefault="00890A29">
      <w:pPr>
        <w:pStyle w:val="ConsPlusTitle0"/>
        <w:jc w:val="center"/>
      </w:pPr>
      <w:r>
        <w:t>от 5 апреля 2022 г. N 588</w:t>
      </w:r>
    </w:p>
    <w:p w:rsidR="000E23A8" w:rsidRDefault="000E23A8">
      <w:pPr>
        <w:pStyle w:val="ConsPlusTitle0"/>
        <w:jc w:val="center"/>
      </w:pPr>
    </w:p>
    <w:p w:rsidR="000E23A8" w:rsidRDefault="00890A29">
      <w:pPr>
        <w:pStyle w:val="ConsPlusTitle0"/>
        <w:jc w:val="center"/>
      </w:pPr>
      <w:r>
        <w:t>О ПРИЗНАНИИ ЛИЦА ИНВАЛИДОМ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05.04.2022 </w:t>
            </w:r>
            <w:hyperlink w:anchor="P21" w:tooltip="6. Установить, что абзац второй пункта 18 Правил действует до 1 июня 2023 г.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9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2121</w:t>
              </w:r>
            </w:hyperlink>
            <w:r>
              <w:rPr>
                <w:color w:val="392C69"/>
              </w:rPr>
              <w:t xml:space="preserve">, от 24.01.2023 </w:t>
            </w:r>
            <w:hyperlink r:id="rId10" w:tooltip="Постановление Правительства РФ от 24.01.2023 N 77 &quot;О внесении изменения в пункт 15 Правил признания лица инвалидом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10.11.2023 </w:t>
            </w:r>
            <w:hyperlink r:id="rId11" w:tooltip="Постановление Правительства РФ от 10.11.2023 N 1887 &quot;О внесении изменения в постановление Правительства Российской Федерации от 5 апреля 2022 г. N 588&quot; {КонсультантПлюс}">
              <w:r>
                <w:rPr>
                  <w:color w:val="0000FF"/>
                </w:rPr>
                <w:t>N 1887</w:t>
              </w:r>
            </w:hyperlink>
            <w:r>
              <w:rPr>
                <w:color w:val="392C69"/>
              </w:rPr>
              <w:t>,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2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2003</w:t>
              </w:r>
            </w:hyperlink>
            <w:r>
              <w:rPr>
                <w:color w:val="392C69"/>
              </w:rPr>
              <w:t xml:space="preserve">, от 06.06.2024 </w:t>
            </w:r>
            <w:hyperlink r:id="rId13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03.02.2025 </w:t>
            </w:r>
            <w:hyperlink r:id="rId1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Правительство Российской Федерации постановляет: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8" w:tooltip="ПРАВИЛА ПРИЗНАНИЯ ЛИЦА ИНВАЛИДОМ">
        <w:r>
          <w:rPr>
            <w:color w:val="0000FF"/>
          </w:rPr>
          <w:t>Правила</w:t>
        </w:r>
      </w:hyperlink>
      <w:r>
        <w:t xml:space="preserve"> признания лица инвалидом (далее - Правила).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2. Министерству труда и социальной защиты Российской Федерации давать разъяснения по вопросам, связанным с применением Правил.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3. Признать утратившими силу акты и отдельные положения актов Правительства Российской Федерации по перечню согласно </w:t>
      </w:r>
      <w:hyperlink w:anchor="P501" w:tooltip="ПЕРЕЧЕНЬ">
        <w:r>
          <w:rPr>
            <w:color w:val="0000FF"/>
          </w:rPr>
          <w:t>приложению</w:t>
        </w:r>
      </w:hyperlink>
      <w:r>
        <w:t>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4. В </w:t>
      </w:r>
      <w:hyperlink r:id="rId16" w:tooltip="Постановление Правительства РФ от 31.12.2020 N 2467 (ред. от 27.05.2022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перечне</w:t>
        </w:r>
      </w:hyperlink>
      <w:r>
        <w:t xml:space="preserve">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</w:t>
      </w:r>
      <w:r>
        <w:t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</w:t>
      </w:r>
      <w:r>
        <w:t>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</w:t>
      </w:r>
      <w:r>
        <w:t>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</w:t>
      </w:r>
      <w:r>
        <w:t>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</w:t>
      </w:r>
      <w:r>
        <w:t xml:space="preserve">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</w:t>
      </w:r>
      <w:hyperlink r:id="rId17" w:tooltip="Постановление Правительства РФ от 31.12.2020 N 2467 (ред. от 27.05.2022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 201</w:t>
        </w:r>
      </w:hyperlink>
      <w:r>
        <w:t xml:space="preserve"> исключить.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июля 2022 г., за исключением: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положений </w:t>
      </w:r>
      <w:hyperlink w:anchor="P118" w:tooltip="17. Гражданин направляется на медико-социальную экспертизу медицинской организац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кций">
        <w:r>
          <w:rPr>
            <w:color w:val="0000FF"/>
          </w:rPr>
          <w:t>пунктов 17</w:t>
        </w:r>
      </w:hyperlink>
      <w:r>
        <w:t xml:space="preserve"> - </w:t>
      </w:r>
      <w:hyperlink w:anchor="P142" w:tooltip="19. При возврате бюро направления на медико-социальную экспертизу в медицинскую организацию в случае, указанном в абзаце первом пункта 27 настоящих Правил, медицинская организация в течение 14 рабочих дней со дня поступления возвращенного направления на медико">
        <w:r>
          <w:rPr>
            <w:color w:val="0000FF"/>
          </w:rPr>
          <w:t>19</w:t>
        </w:r>
      </w:hyperlink>
      <w:r>
        <w:t xml:space="preserve">, </w:t>
      </w:r>
      <w:hyperlink w:anchor="P189" w:tooltip="26. Бюро организует регистрацию поступивших направлений на медико-социальную экспертизу и заявлений о проведении медико-социальной экспертизы. Главное бюро и Федеральное бюро организуют регистрацию поступивших заявлений граждан (их законных или уполномоченных ">
        <w:r>
          <w:rPr>
            <w:color w:val="0000FF"/>
          </w:rPr>
          <w:t>26</w:t>
        </w:r>
      </w:hyperlink>
      <w:r>
        <w:t xml:space="preserve">, </w:t>
      </w:r>
      <w:hyperlink w:anchor="P197" w:tooltip="27. В случае если зарегистрированное направление на медико-социальную экспертизу не содержит данных о результатах проведения полного объема медицинских обследований по перечню медицинских обследований, предусмотренному абзацем третьим пункта 17 настоящих Прави">
        <w:r>
          <w:rPr>
            <w:color w:val="0000FF"/>
          </w:rPr>
          <w:t>27</w:t>
        </w:r>
      </w:hyperlink>
      <w:r>
        <w:t xml:space="preserve">, </w:t>
      </w:r>
      <w:hyperlink w:anchor="P265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">
        <w:r>
          <w:rPr>
            <w:color w:val="0000FF"/>
          </w:rPr>
          <w:t>39</w:t>
        </w:r>
      </w:hyperlink>
      <w:r>
        <w:t xml:space="preserve"> - </w:t>
      </w:r>
      <w:hyperlink w:anchor="P286" w:tooltip="41. Для гражданина, признанного инвалидом (ребенком-инвалидом), с учетом установленной ему целевой реабилитационной группы (целевых реабилитационных групп) разрабатывается индивидуальная программа реабилитации и абилитации инвалида (ребенка-инвалида) (далее - ">
        <w:r>
          <w:rPr>
            <w:color w:val="0000FF"/>
          </w:rPr>
          <w:t>41</w:t>
        </w:r>
      </w:hyperlink>
      <w:r>
        <w:t xml:space="preserve"> и </w:t>
      </w:r>
      <w:hyperlink w:anchor="P351" w:tooltip="47. Гражданину, не признанному инвалидом, посредством использования Единой цифровой платформы формируется выписка из акта медико-социальной экспертизы гражданина, подписывается усиленной квалифицированной электронной подписью руководителя бюро (главного бюро, ">
        <w:r>
          <w:rPr>
            <w:color w:val="0000FF"/>
          </w:rPr>
          <w:t>47</w:t>
        </w:r>
      </w:hyperlink>
      <w:r>
        <w:t xml:space="preserve"> Правил в части использования федеральной государственной информационной системы "Единый портал государственных и муниципальных </w:t>
      </w:r>
      <w:r>
        <w:lastRenderedPageBreak/>
        <w:t>услуг (функций)", которые вступают в силу с 1 февраля 2023 г.;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положений </w:t>
      </w:r>
      <w:hyperlink w:anchor="P213" w:tooltip="28. Медико-социальная экспертиза проводится в бюро (главном бюро, Федеральном бюро) 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">
        <w:r>
          <w:rPr>
            <w:color w:val="0000FF"/>
          </w:rPr>
          <w:t>пунктов 28</w:t>
        </w:r>
      </w:hyperlink>
      <w:r>
        <w:t xml:space="preserve">, </w:t>
      </w:r>
      <w:hyperlink w:anchor="P246" w:tooltip="36. Медико-социальная экспертиза дистанционно с применением информационно-коммуникационных технологий проводится посредством использования информационных технологий, обеспечивающих дистанционное взаимодействие между собой специалистов бюро, главного бюро, Феде">
        <w:r>
          <w:rPr>
            <w:color w:val="0000FF"/>
          </w:rPr>
          <w:t>36</w:t>
        </w:r>
      </w:hyperlink>
      <w:r>
        <w:t xml:space="preserve"> и </w:t>
      </w:r>
      <w:hyperlink w:anchor="P328" w:tooltip="При проведении медико-социальной экспертизы с личным присутствием гражданина, в том числе дистанционно с применением информационно-коммуникационных технологий, решение объявляется гражданину (его законному или уполномоченному представителю) в присутствии всех ">
        <w:r>
          <w:rPr>
            <w:color w:val="0000FF"/>
          </w:rPr>
          <w:t>абзаца второго пункта 44</w:t>
        </w:r>
      </w:hyperlink>
      <w:r>
        <w:t xml:space="preserve"> Правил в части проведения медико-социальной экспертизы дистанционно с применением информационно-коммуникационных технологий, которые всту</w:t>
      </w:r>
      <w:r>
        <w:t>пают в силу с 1 июня 2023 г.;</w:t>
      </w:r>
    </w:p>
    <w:p w:rsidR="000E23A8" w:rsidRDefault="00890A29">
      <w:pPr>
        <w:pStyle w:val="ConsPlusNormal0"/>
        <w:spacing w:before="240"/>
        <w:ind w:firstLine="540"/>
        <w:jc w:val="both"/>
      </w:pPr>
      <w:hyperlink w:anchor="P218" w:tooltip="30. Медико-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(далее - ограниченный доступ к персональным данным) вне зависимости от места прож">
        <w:r>
          <w:rPr>
            <w:color w:val="0000FF"/>
          </w:rPr>
          <w:t>пункта 30</w:t>
        </w:r>
      </w:hyperlink>
      <w:r>
        <w:t xml:space="preserve">, </w:t>
      </w:r>
      <w:hyperlink w:anchor="P361" w:tooltip="Контроль за решением, принятым бюро на основе документов с ограниченным доступом к персональным данным, осуществляется главным бюро по месту жительства (фактического проживания) гражданина.">
        <w:r>
          <w:rPr>
            <w:color w:val="0000FF"/>
          </w:rPr>
          <w:t>абзаца третьего пункта 50</w:t>
        </w:r>
      </w:hyperlink>
      <w:r>
        <w:t xml:space="preserve"> и </w:t>
      </w:r>
      <w:hyperlink w:anchor="P377" w:tooltip="Гражданин (его законный или уполномоченный представитель) может обжаловать решение бюро, принятое на основе документов с ограниченным доступом к персональным данным, в главное бюро по месту жительства (месту пребывания, фактического проживания) в месячный срок">
        <w:r>
          <w:rPr>
            <w:color w:val="0000FF"/>
          </w:rPr>
          <w:t>абзаца третьего пункта 55</w:t>
        </w:r>
      </w:hyperlink>
      <w:r>
        <w:t xml:space="preserve"> Правил, которые вступают в силу с 1 января 2024 г.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" w:name="P21"/>
      <w:bookmarkEnd w:id="1"/>
      <w:r>
        <w:t xml:space="preserve">6. Установить, что </w:t>
      </w:r>
      <w:hyperlink w:anchor="P136" w:tooltip="Абзац утратил силу с 1 июня 2023 года. - Пункт 6 данного Постановления.">
        <w:r>
          <w:rPr>
            <w:color w:val="0000FF"/>
          </w:rPr>
          <w:t>абзац второй пункта 18</w:t>
        </w:r>
      </w:hyperlink>
      <w:r>
        <w:t xml:space="preserve"> Правил действует до 1 июня 2023 г.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jc w:val="right"/>
      </w:pPr>
      <w:r>
        <w:t>Председатель Правительства</w:t>
      </w:r>
    </w:p>
    <w:p w:rsidR="000E23A8" w:rsidRDefault="00890A29">
      <w:pPr>
        <w:pStyle w:val="ConsPlusNormal0"/>
        <w:jc w:val="right"/>
      </w:pPr>
      <w:r>
        <w:t>Российской Федерации</w:t>
      </w:r>
    </w:p>
    <w:p w:rsidR="000E23A8" w:rsidRDefault="00890A29">
      <w:pPr>
        <w:pStyle w:val="ConsPlusNormal0"/>
        <w:jc w:val="right"/>
      </w:pPr>
      <w:r>
        <w:t>М.МИШУСТИН</w:t>
      </w:r>
    </w:p>
    <w:p w:rsidR="000E23A8" w:rsidRDefault="000E23A8">
      <w:pPr>
        <w:pStyle w:val="ConsPlusNormal0"/>
        <w:jc w:val="right"/>
      </w:pPr>
    </w:p>
    <w:p w:rsidR="000E23A8" w:rsidRDefault="000E23A8">
      <w:pPr>
        <w:pStyle w:val="ConsPlusNormal0"/>
        <w:jc w:val="right"/>
      </w:pPr>
    </w:p>
    <w:p w:rsidR="000E23A8" w:rsidRDefault="000E23A8">
      <w:pPr>
        <w:pStyle w:val="ConsPlusNormal0"/>
        <w:jc w:val="right"/>
      </w:pPr>
    </w:p>
    <w:p w:rsidR="000E23A8" w:rsidRDefault="000E23A8">
      <w:pPr>
        <w:pStyle w:val="ConsPlusNormal0"/>
        <w:jc w:val="right"/>
      </w:pPr>
    </w:p>
    <w:p w:rsidR="000E23A8" w:rsidRDefault="000E23A8">
      <w:pPr>
        <w:pStyle w:val="ConsPlusNormal0"/>
        <w:jc w:val="right"/>
      </w:pPr>
    </w:p>
    <w:p w:rsidR="000E23A8" w:rsidRDefault="00890A29">
      <w:pPr>
        <w:pStyle w:val="ConsPlusNormal0"/>
        <w:jc w:val="right"/>
        <w:outlineLvl w:val="0"/>
      </w:pPr>
      <w:r>
        <w:t>Утверждены</w:t>
      </w:r>
    </w:p>
    <w:p w:rsidR="000E23A8" w:rsidRDefault="00890A29">
      <w:pPr>
        <w:pStyle w:val="ConsPlusNormal0"/>
        <w:jc w:val="right"/>
      </w:pPr>
      <w:r>
        <w:t>постановлением Прави</w:t>
      </w:r>
      <w:r>
        <w:t>тельства</w:t>
      </w:r>
    </w:p>
    <w:p w:rsidR="000E23A8" w:rsidRDefault="00890A29">
      <w:pPr>
        <w:pStyle w:val="ConsPlusNormal0"/>
        <w:jc w:val="right"/>
      </w:pPr>
      <w:r>
        <w:t>Российской Федерации</w:t>
      </w:r>
    </w:p>
    <w:p w:rsidR="000E23A8" w:rsidRDefault="00890A29">
      <w:pPr>
        <w:pStyle w:val="ConsPlusNormal0"/>
        <w:jc w:val="right"/>
      </w:pPr>
      <w:r>
        <w:t>от 5 апреля 2022 г. N 588</w:t>
      </w:r>
    </w:p>
    <w:p w:rsidR="000E23A8" w:rsidRDefault="000E23A8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3A8" w:rsidRDefault="00890A29">
            <w:pPr>
              <w:pStyle w:val="ConsPlusNormal0"/>
              <w:jc w:val="both"/>
            </w:pPr>
            <w:hyperlink r:id="rId18" w:tooltip="Постановление Правительства РФ от 15.04.2026 N 410 &quot;Об особенностях осуществления медико-социальной экспертизы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">
              <w:r>
                <w:rPr>
                  <w:color w:val="0000FF"/>
                </w:rPr>
                <w:t>Особенности</w:t>
              </w:r>
            </w:hyperlink>
            <w:r>
              <w:rPr>
                <w:color w:val="392C69"/>
              </w:rPr>
              <w:t xml:space="preserve"> осуществления медико-социальной экспертизы для лиц, проживающих или проживавших на территориях ДНР, ЛНР, Запор</w:t>
            </w:r>
            <w:r>
              <w:rPr>
                <w:color w:val="392C69"/>
              </w:rPr>
              <w:t>ожской и Херсонской областей, утв. Постановлением Правительства РФ от 15.04.2026 N 410.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890A29">
      <w:pPr>
        <w:pStyle w:val="ConsPlusTitle0"/>
        <w:spacing w:before="300"/>
        <w:jc w:val="center"/>
      </w:pPr>
      <w:bookmarkStart w:id="2" w:name="P38"/>
      <w:bookmarkEnd w:id="2"/>
      <w:r>
        <w:t>ПРАВИЛА ПРИЗНАНИЯ ЛИЦА ИНВАЛИДОМ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05.04.2022 </w:t>
            </w:r>
            <w:hyperlink w:anchor="P21" w:tooltip="6. Установить, что абзац второй пункта 18 Правил действует до 1 июня 2023 г.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19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2121</w:t>
              </w:r>
            </w:hyperlink>
            <w:r>
              <w:rPr>
                <w:color w:val="392C69"/>
              </w:rPr>
              <w:t xml:space="preserve">, от 24.01.2023 </w:t>
            </w:r>
            <w:hyperlink r:id="rId20" w:tooltip="Постановление Правительства РФ от 24.01.2023 N 77 &quot;О внесении изменения в пункт 15 Правил признания лица инвалидом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10.11.2023 </w:t>
            </w:r>
            <w:hyperlink r:id="rId21" w:tooltip="Постановление Правительства РФ от 10.11.2023 N 1887 &quot;О внесении изменения в постановление Правительства Российской Федерации от 5 апреля 2022 г. N 588&quot; {КонсультантПлюс}">
              <w:r>
                <w:rPr>
                  <w:color w:val="0000FF"/>
                </w:rPr>
                <w:t>N 1887</w:t>
              </w:r>
            </w:hyperlink>
            <w:r>
              <w:rPr>
                <w:color w:val="392C69"/>
              </w:rPr>
              <w:t>,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28.11.2023 </w:t>
            </w:r>
            <w:hyperlink r:id="rId22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2003</w:t>
              </w:r>
            </w:hyperlink>
            <w:r>
              <w:rPr>
                <w:color w:val="392C69"/>
              </w:rPr>
              <w:t xml:space="preserve">, от 06.06.2024 </w:t>
            </w:r>
            <w:hyperlink r:id="rId23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03.02.2025 </w:t>
            </w:r>
            <w:hyperlink r:id="rId2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bookmarkStart w:id="3" w:name="P44"/>
      <w:bookmarkEnd w:id="3"/>
      <w:r>
        <w:t>I. Общие положения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Normal0"/>
        <w:ind w:firstLine="540"/>
        <w:jc w:val="both"/>
      </w:pPr>
      <w:r>
        <w:t>1. Настоящие Правила определяют порядок и условия признания лица инвалидом, ребенком-инвалидом.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2. Признание лица (далее - граждан</w:t>
      </w:r>
      <w:r>
        <w:t>ин) инвалидом, ребенком-инвалидом осуществляется при оказании ему услуги по проведению медико-социальной экспертизы федеральными учреждениями медико-социальной экспертизы: Федеральным бюро медико-социальной экспертизы (далее - Федеральное бюро), главными б</w:t>
      </w:r>
      <w:r>
        <w:t xml:space="preserve">юро медико-социальной экспертизы (далее - главные бюро), а также </w:t>
      </w:r>
      <w:r>
        <w:lastRenderedPageBreak/>
        <w:t>бюро медико-социальной экспертизы в городах и районах, являющимися филиалами главных бюро (далее - бюро).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3. Медико-социальная экспертиза проводится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</w:t>
      </w:r>
      <w:r>
        <w:t>риев в целях признания лица инвалидом, а также определения целевой реабилитационной группы (целевых реабилитационных групп). Указанные классификации и критерии разрабатываются и утверждаются Министерством труда и социальной защиты Российской Федерации.</w:t>
      </w:r>
    </w:p>
    <w:p w:rsidR="000E23A8" w:rsidRDefault="00890A29">
      <w:pPr>
        <w:pStyle w:val="ConsPlusNormal0"/>
        <w:jc w:val="both"/>
      </w:pPr>
      <w:r>
        <w:t xml:space="preserve">(в </w:t>
      </w:r>
      <w:r>
        <w:t xml:space="preserve">ред. </w:t>
      </w:r>
      <w:hyperlink r:id="rId27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4. Специалисты бюро (главного бюро, Федерального бюро) обязаны ознакомить гражданина (его законного или уполномоченного представителя</w:t>
      </w:r>
      <w:r>
        <w:t>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r>
        <w:t>II. Условия признания гражданина инвалидом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bookmarkStart w:id="4" w:name="P56"/>
      <w:bookmarkEnd w:id="4"/>
      <w:r>
        <w:t>5. Условиями признания гражданина инвалидом, вызывающими необход</w:t>
      </w:r>
      <w:r>
        <w:t>имость его социальной защиты, являются: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б) ограничение жизнедеятельности (полная или частичная утрата гражданином способности </w:t>
      </w:r>
      <w:r>
        <w:t>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необходимость в мероприятиях и услугах по основным направлениям комп</w:t>
      </w:r>
      <w:r>
        <w:t>лексной реабилитации и абилитации.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6. Наличие одного из указанных в </w:t>
      </w:r>
      <w:hyperlink w:anchor="P56" w:tooltip="5. Условиями признания гражданина инвалидом, вызывающими необходимость его социальной защиты, являются: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7. В зависимости от степени выраженности стойких расстройств функций организм</w:t>
      </w:r>
      <w:r>
        <w:t>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Одновременно в зависимости от стру</w:t>
      </w:r>
      <w:r>
        <w:t>ктуры и степени стойких расстройств функций организма и ограничений жизнедеятельности гражданину, признанному инвалидом, определяется целевая реабилитационная группа (несколько целевых реабилитационных групп при сочетании нарушенных функций организма и огр</w:t>
      </w:r>
      <w:r>
        <w:t>аничений жизнедеятельности).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lastRenderedPageBreak/>
        <w:t>8. Инвалидность I группы устанавливается на 2 года, II и III групп - на 1 год.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9. Группа инвал</w:t>
      </w:r>
      <w:r>
        <w:t xml:space="preserve">идности без указания срока переосвидетельствования устанавливается на основании перечня согласно </w:t>
      </w:r>
      <w:hyperlink w:anchor="P392" w:tooltip="ПЕРЕЧЕНЬ">
        <w:r>
          <w:rPr>
            <w:color w:val="0000FF"/>
          </w:rPr>
          <w:t>приложению</w:t>
        </w:r>
      </w:hyperlink>
      <w:r>
        <w:t xml:space="preserve">, а также по основаниям, указанным в </w:t>
      </w:r>
      <w:hyperlink w:anchor="P74" w:tooltip="13. Гражданам устанавливается группа инвалидности без указания срока переосвидетельствования, а гражданам, не достигшим 18 лет, - категория &quot;ребенок-инвалид&quot; до достижения гражданином возраста 18 лет: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10. Категория "ребенок-инвалид" устанавливается сроком на 1 год, </w:t>
      </w:r>
      <w:r>
        <w:t>2 года, 5 лет, до достижения гражданином возраста 14 лет либо 18 лет.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Категория "ребенок-инвалид" сроком на 2 года устанавливается гражданам, имеющим стойкие выраженные и значительно выраженные нарушения функций организма, обусловленные заболеваниями, дефе</w:t>
      </w:r>
      <w:r>
        <w:t xml:space="preserve">ктами, необратимыми морфологическими изменениями, нарушениями функций органов и систем организма, не включенными в </w:t>
      </w:r>
      <w:hyperlink w:anchor="P392" w:tooltip="ПЕРЕЧЕНЬ">
        <w:r>
          <w:rPr>
            <w:color w:val="0000FF"/>
          </w:rPr>
          <w:t>приложение</w:t>
        </w:r>
      </w:hyperlink>
      <w:r>
        <w:t xml:space="preserve"> к настоящим Правилам.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Категория "ребенок-инвалид" сроком на 5 лет, до достижения возраста</w:t>
      </w:r>
      <w:r>
        <w:t xml:space="preserve">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400" w:tooltip="I. Заболевания, дефекты, необратимые морфологические">
        <w:r>
          <w:rPr>
            <w:color w:val="0000FF"/>
          </w:rPr>
          <w:t>разделами I</w:t>
        </w:r>
      </w:hyperlink>
      <w:r>
        <w:t xml:space="preserve">, </w:t>
      </w:r>
      <w:hyperlink w:anchor="P427" w:tooltip="II. Показания и условия для установления категории">
        <w:r>
          <w:rPr>
            <w:color w:val="0000FF"/>
          </w:rPr>
          <w:t>II</w:t>
        </w:r>
      </w:hyperlink>
      <w:r>
        <w:t xml:space="preserve"> и </w:t>
      </w:r>
      <w:hyperlink w:anchor="P447" w:tooltip="III. Показания и условия для установления категории">
        <w:r>
          <w:rPr>
            <w:color w:val="0000FF"/>
          </w:rPr>
          <w:t>III</w:t>
        </w:r>
      </w:hyperlink>
      <w:r>
        <w:t xml:space="preserve"> приложения к настоящим Правилам.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11. В случае признания граж</w:t>
      </w:r>
      <w:r>
        <w:t>данина инвалидом датой установления инвалидности считается дата поступления в бюро направления на медико-социальную экспертизу.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(переосвидетельствования) гражданина.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Категория "ребенок-инвалид" до достижения гражданином возраста 14 лет</w:t>
      </w:r>
      <w:r>
        <w:t xml:space="preserve"> устанавливается до дня, следующего за днем наступления возраста 14 лет.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Категории "ребенок-инвалид" до достижения гражданином возраста 18 лет устанавливается до дня, следующего за днем наступления возраста 18 лет.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5" w:name="P74"/>
      <w:bookmarkEnd w:id="5"/>
      <w: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6" w:name="P75"/>
      <w:bookmarkEnd w:id="6"/>
      <w:r>
        <w:t>не позднее 2 лет после первичного признания инвалидом (</w:t>
      </w:r>
      <w:r>
        <w:t xml:space="preserve">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400" w:tooltip="I. Заболевания, дефекты, необратимые морфологические">
        <w:r>
          <w:rPr>
            <w:color w:val="0000FF"/>
          </w:rPr>
          <w:t>разделом I</w:t>
        </w:r>
      </w:hyperlink>
      <w:r>
        <w:t xml:space="preserve"> приложения к настоящим Правилам;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7" w:name="P76"/>
      <w:bookmarkEnd w:id="7"/>
      <w: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реализации мероприятий </w:t>
      </w:r>
      <w:r>
        <w:t xml:space="preserve">и оказания услуг по комплексной реабилитации и абилитации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</w:t>
      </w:r>
      <w:r>
        <w:t xml:space="preserve">в </w:t>
      </w:r>
      <w:hyperlink w:anchor="P392" w:tooltip="ПЕРЕЧЕНЬ">
        <w:r>
          <w:rPr>
            <w:color w:val="0000FF"/>
          </w:rPr>
          <w:t>приложении</w:t>
        </w:r>
      </w:hyperlink>
      <w:r>
        <w:t xml:space="preserve"> к настоящим Правилам).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lastRenderedPageBreak/>
        <w:t>Установление группы инвалидности без указания срока п</w:t>
      </w:r>
      <w:r>
        <w:t>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абзацах втором и треть</w:t>
      </w:r>
      <w:r>
        <w:t>ем настоящего пункта, при отсутствии положительных результатов мероприятий по медицинской реабилитации, проведенных в отношении гражданина до его направления на медико-социальную экспертизу.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456" w:tooltip="IV. Заболевания, дефекты, необратимые">
        <w:r>
          <w:rPr>
            <w:color w:val="0000FF"/>
          </w:rPr>
          <w:t>разделом IV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</w:t>
      </w:r>
      <w:r>
        <w:t>стижения гражданином возраста 18 лет.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6 п. 13 </w:t>
            </w:r>
            <w:hyperlink r:id="rId32" w:tooltip="Постановление Правительства РФ от 12.03.2024 N 289 &quot;Об установлении особенностей регулирования отношений, связанных с признанием инвалидом граждан, имеющих дефекты и деформации, вследствие военной травмы, если увечье получено при исполнении обязанностей военно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</w:t>
            </w:r>
            <w:r>
              <w:rPr>
                <w:color w:val="392C69"/>
              </w:rPr>
              <w:t>озникшие с 24.02.2022 (Постановление Правительства РФ от 12.03.2024 N 289).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890A29">
      <w:pPr>
        <w:pStyle w:val="ConsPlusNormal0"/>
        <w:spacing w:before="300"/>
        <w:ind w:firstLine="540"/>
        <w:jc w:val="both"/>
      </w:pPr>
      <w:r>
        <w:t xml:space="preserve">При первичном признании гражданина инвалидом группа инвалидности без указания срока переосвидетельствования устанавливается гражданам, имеющим дефекты и деформации, предусмотренные </w:t>
      </w:r>
      <w:hyperlink w:anchor="P424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">
        <w:r>
          <w:rPr>
            <w:color w:val="0000FF"/>
          </w:rPr>
          <w:t>пунктами 14</w:t>
        </w:r>
      </w:hyperlink>
      <w:r>
        <w:t xml:space="preserve"> и (или) </w:t>
      </w:r>
      <w:hyperlink w:anchor="P425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>
        <w:r>
          <w:rPr>
            <w:color w:val="0000FF"/>
          </w:rPr>
          <w:t>15</w:t>
        </w:r>
      </w:hyperlink>
      <w:r>
        <w:t xml:space="preserve"> приложения к настоящим Правилам, вследствие военной травмы, если увечье получено при исполн</w:t>
      </w:r>
      <w:r>
        <w:t>ении обязанностей военной службы, или вследствие увечья (ранения, травмы, контузии), полученного в связи с исполнением обязанностей по контракту о пребывании в добровольческом формировании.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33" w:tooltip="Постановление Правительства РФ от 10.11.2023 N 1887 &quot;О внесении изменения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10.11.2023 N 1887)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14.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Правилами. При этом исчисление сроков, предусм</w:t>
      </w:r>
      <w:r>
        <w:t xml:space="preserve">отренных </w:t>
      </w:r>
      <w:hyperlink w:anchor="P75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">
        <w:r>
          <w:rPr>
            <w:color w:val="0000FF"/>
          </w:rPr>
          <w:t>абзацами вторым</w:t>
        </w:r>
      </w:hyperlink>
      <w:r>
        <w:t xml:space="preserve"> и </w:t>
      </w:r>
      <w:hyperlink w:anchor="P76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реализации мероприятий и оказания услуг по комплексной реабилитации и абилитации степе">
        <w:r>
          <w:rPr>
            <w:color w:val="0000FF"/>
          </w:rPr>
          <w:t>третьим пункта 13</w:t>
        </w:r>
      </w:hyperlink>
      <w:r>
        <w:t xml:space="preserve"> настоящих Правил, осуществляется со дня установления им категории "ребенок-инвалид".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14(1). Целевая реабилитационная группа устанавлива</w:t>
      </w:r>
      <w:r>
        <w:t>ется на срок установления группы инвалидности, категории "ребенок-инвалид".</w:t>
      </w:r>
    </w:p>
    <w:p w:rsidR="000E23A8" w:rsidRDefault="00890A29">
      <w:pPr>
        <w:pStyle w:val="ConsPlusNormal0"/>
        <w:jc w:val="both"/>
      </w:pPr>
      <w:r>
        <w:t xml:space="preserve">(п. 14(1) введен </w:t>
      </w:r>
      <w:hyperlink r:id="rId34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15. В случае признания гражданина инвалидом устанавливаются следующие причины инвалидности: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общее заболевание;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трудовое увечье;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профессиональное заболевание;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г) инвалидность с детства;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д) инвалидность с детства вследствие ранения (контузии, увечья), связанная с боевыми </w:t>
      </w:r>
      <w:r>
        <w:lastRenderedPageBreak/>
        <w:t>действиями в период Великой Отечественной войны 1941 - 1945 годов;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е) военная травма;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ж) заболевание получено в период военной службы;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з) заболевание радиационно обусловле</w:t>
      </w:r>
      <w:r>
        <w:t>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и) заболевание связано с катастрофой на Чернобыльской АЭС;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к) заболевание, полученное при исполнении иных обязанностей военной слу</w:t>
      </w:r>
      <w:r>
        <w:t>жбы (служебных обязанностей), связано с катастрофой на Чернобыльской АЭС;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л) заболевание связано с аварией на производственном объединении "Маяк";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м) заболевание, полученное при исполнении иных обязанностей военной службы (служебных обязанностей), связано </w:t>
      </w:r>
      <w:r>
        <w:t>с аварией на производственном объединении "Маяк";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н) заболевание связано с последствиями радиационных воздействий;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о) заболевание радиационно обусловленное получено при исполнении обязанностей военной службы (служебных обязанностей) в связи с непосредствен</w:t>
      </w:r>
      <w:r>
        <w:t>ным участием в действиях подразделений особого риска;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</w:t>
      </w:r>
      <w:r>
        <w:t>ударств в период ведения в этих государствах боевых действий;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р) инвалидность вследствие ранения (контузии, увечья), полученного в связи с участием в боевых действиях в составе отрядов самообороны Республики Дагестан в период с августа по сентябрь 1999 г. </w:t>
      </w:r>
      <w:r>
        <w:t>в ходе контртеррористических операций на территории Республики Дагестан;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р(1))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</w:t>
      </w:r>
      <w:r>
        <w:t>и;</w:t>
      </w:r>
    </w:p>
    <w:p w:rsidR="000E23A8" w:rsidRDefault="00890A29">
      <w:pPr>
        <w:pStyle w:val="ConsPlusNormal0"/>
        <w:jc w:val="both"/>
      </w:pPr>
      <w:r>
        <w:t xml:space="preserve">(пп. "р(1)" введен </w:t>
      </w:r>
      <w:hyperlink r:id="rId35" w:tooltip="Постановление Правительства РФ от 24.01.2023 N 77 &quot;О внесении изменения в пункт 15 Правил признания лица инвалидом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24.01.2023 N 77)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р(2)) инвалидность вследствие увечья (ранения, травмы, контузии), заболевания, полученного в связи с участием в соответствии с решениями органов публичной власти Донецкой Н</w:t>
      </w:r>
      <w:r>
        <w:t>ародной Республики, Луганской Народной Республики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</w:t>
      </w:r>
      <w:r>
        <w:t>еспублики начиная с 11 мая 2014 г.;</w:t>
      </w:r>
    </w:p>
    <w:p w:rsidR="000E23A8" w:rsidRDefault="00890A29">
      <w:pPr>
        <w:pStyle w:val="ConsPlusNormal0"/>
        <w:jc w:val="both"/>
      </w:pPr>
      <w:r>
        <w:t xml:space="preserve">(пп. "р(2)" введен </w:t>
      </w:r>
      <w:hyperlink r:id="rId36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р(3)) инвалидность вследствие увечья (ранения, травмы, контузии), заболевания, полученного в связи с исполнением контракта (иных п</w:t>
      </w:r>
      <w:r>
        <w:t xml:space="preserve">равоотношений) с организациями, </w:t>
      </w:r>
      <w:r>
        <w:lastRenderedPageBreak/>
        <w:t>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</w:t>
      </w:r>
      <w:r>
        <w:t>2 г., а также на территориях Запорожской области и Херсонской области с 30 сентября 2022 г.;</w:t>
      </w:r>
    </w:p>
    <w:p w:rsidR="000E23A8" w:rsidRDefault="00890A29">
      <w:pPr>
        <w:pStyle w:val="ConsPlusNormal0"/>
        <w:jc w:val="both"/>
      </w:pPr>
      <w:r>
        <w:t xml:space="preserve">(пп. "р(3)" введен </w:t>
      </w:r>
      <w:hyperlink r:id="rId3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с) иные причины, установленные законодательством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16</w:t>
      </w:r>
      <w:r>
        <w:t>. 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</w:t>
      </w:r>
      <w:r>
        <w:t>сти указывается общее заболевание. В этом случае бюро оказывает гражданину содействие в получении указанных документов, в том числе посредством формирования и направления межведомственных запросов с использованием единой системы межведомственного электронн</w:t>
      </w:r>
      <w:r>
        <w:t>ого взаимодействия либо иным способом с соблюдением требований законодательства Российской Федерации в области защиты персональных данных. При представлении в бюро соответствующих документов причина инвалидности изменяется со дня представления этих докумен</w:t>
      </w:r>
      <w:r>
        <w:t>тов без дополнительного освидетельствования инвалида.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38" w:tooltip="Приказ Минтруда России от 16.02.2023 N 90н (ред. от 17.09.2024) &quot;Об утверждении Порядка установления причин инвалидности&quot; (Зарегистрировано в Минюсте России 23.03.2023 N 72683) {КонсультантПлюс}">
        <w:r>
          <w:rPr>
            <w:color w:val="0000FF"/>
          </w:rPr>
          <w:t>Порядок</w:t>
        </w:r>
      </w:hyperlink>
      <w:r>
        <w:t xml:space="preserve"> установления причин инвалидности утверждается Министерством труда и социальной защиты Российской Федерации.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r>
        <w:t>III. Порядок н</w:t>
      </w:r>
      <w:r>
        <w:t>аправления гражданина</w:t>
      </w:r>
    </w:p>
    <w:p w:rsidR="000E23A8" w:rsidRDefault="00890A29">
      <w:pPr>
        <w:pStyle w:val="ConsPlusTitle0"/>
        <w:jc w:val="center"/>
      </w:pPr>
      <w:r>
        <w:t>на медико-социальную экспертизу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Normal0"/>
        <w:ind w:firstLine="540"/>
        <w:jc w:val="both"/>
      </w:pPr>
      <w:bookmarkStart w:id="8" w:name="P118"/>
      <w:bookmarkEnd w:id="8"/>
      <w:r>
        <w:t>17. Гражданин направляется на медико-социальную экспертизу медицинской организацией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</w:t>
      </w:r>
      <w:r>
        <w:t>кций организма, обусловленное заболеваниями, последствиями травм или дефектами, после проведения всех необходимых диагностических, лечебных мероприятий, а также мероприятий по медицинской реабилитации с письменного согласия гражданина (его законного или уп</w:t>
      </w:r>
      <w:r>
        <w:t>олномоченного представителя) на направление и проведение медико-социальной экспертизы.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Принятие решения врачебной комиссией медици</w:t>
      </w:r>
      <w:r>
        <w:t>нской организации о направлении гражданина на медико-социальную экспертизу и проведении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осуществ</w:t>
      </w:r>
      <w:r>
        <w:t>ляется не позднее 30 рабочих дней со дня принятия решения врачебной комиссией медицинской организации о подготовке такого направления.</w:t>
      </w:r>
    </w:p>
    <w:bookmarkStart w:id="9" w:name="P121"/>
    <w:bookmarkEnd w:id="9"/>
    <w:p w:rsidR="000E23A8" w:rsidRDefault="00890A29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"https://docs7.online-sps.ru/cgi/online.cgi?req=doc&amp;base=LAW&amp;n=482815&amp;date=25.05.2026&amp;dst=100013&amp;field=134" </w:instrText>
      </w:r>
      <w:r>
        <w:instrText>\o "Приказ Минтруда России N 259н, Минздрава России N 238н от 16.05.2024 \"Об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instrText>
      </w:r>
      <w:r>
        <w:instrText xml:space="preserve">\" (Зареги"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</w:t>
      </w:r>
      <w:r>
        <w:t>ии и Министерством здравоохранения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 </w:t>
      </w:r>
      <w:hyperlink w:anchor="P424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">
        <w:r>
          <w:rPr>
            <w:color w:val="0000FF"/>
          </w:rPr>
          <w:t>пунктами 14</w:t>
        </w:r>
      </w:hyperlink>
      <w:r>
        <w:t xml:space="preserve"> и </w:t>
      </w:r>
      <w:r>
        <w:lastRenderedPageBreak/>
        <w:t xml:space="preserve">(или) </w:t>
      </w:r>
      <w:hyperlink w:anchor="P425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>
        <w:r>
          <w:rPr>
            <w:color w:val="0000FF"/>
          </w:rPr>
          <w:t>15</w:t>
        </w:r>
      </w:hyperlink>
      <w:r>
        <w:t xml:space="preserve"> приложения к насто</w:t>
      </w:r>
      <w:r>
        <w:t>ящим Правилам, нуждающийся в первичном протезировании, направляется на медико-социальную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Гражданин, признанны</w:t>
      </w:r>
      <w:r>
        <w:t>й нуждающимся в оказании паллиативной медицинской помощи, направляется на медико-социальную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обследований,</w:t>
      </w:r>
      <w:r>
        <w:t xml:space="preserve">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Лица, принимавшие участие (содействовавшие выполнению задач) в специальной военной операции на территориях Донецкой Народ</w:t>
      </w:r>
      <w:r>
        <w:t>ной Республики, Луганской Народной Республики, Запорожской области, Херсонской области и Украины, направляются на медико-социальную экспертизу в соответствии с решением врачебной комиссии медицинской организации с учетом результатов медицинских обследовани</w:t>
      </w:r>
      <w:r>
        <w:t>й, необходимых для получения клинико-функциональных данных в зависимости от заболевания в целях проведения медико-социальной экспертизы, при наличии данных, подтверждающих стойкое нарушение функций организма, обусловленное заболеваниями, последствиями трав</w:t>
      </w:r>
      <w:r>
        <w:t xml:space="preserve">м или дефектами, в течение 30 рабочих дней со дня поступления в медицинскую организацию, оказывающую медицинскую помощь в стационарных условиях, или обращения данного лица в медицинскую организацию по месту жительства (месту пребывания, месту фактического </w:t>
      </w:r>
      <w:r>
        <w:t>проживания) за оказанием медицинской помощи.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40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41" w:tooltip="Приказ Минздрава России от 07.06.2022 N 385н &quot;Об утверждении формы согласия гражданина (его законного или уполномоченного представителя) на направление и проведение медико-социальной экспертизы&quot; (Зарегистрировано в Минюсте России 03.10.2022 N 70348) {Консульта">
        <w:r>
          <w:rPr>
            <w:color w:val="0000FF"/>
          </w:rPr>
          <w:t>Форма</w:t>
        </w:r>
      </w:hyperlink>
      <w:r>
        <w:t xml:space="preserve"> согласия гражданина (его законного или уполномоченного представителя) на направление и проведение медико-социальной экспертизы утверждается Министерством здравоохранения Российской Федерации по согласованию с Министерством труда и социальн</w:t>
      </w:r>
      <w:r>
        <w:t>ой защиты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согласии на направление и проведение медико-социальной экспертизы гражданин (его законный или уполномоченный представитель) указывает предпочтительную форму проведения медико-социальной экспертизы (с его личным присутствие</w:t>
      </w:r>
      <w:r>
        <w:t>м или без его личного присутствия) и информирует о предпочтительном способе получения уведомления о проведении медико-социальной экспертизы.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Согласие на направление и проведение медико-социальной экспертизы подается гражданином (его законным или уполномоче</w:t>
      </w:r>
      <w:r>
        <w:t>нным представителем) в медицинскую организацию после принятия врачебной комиссией медицинской организации решения о направлении его на медико-социальную экспертизу на бумажном носителе или через личный кабинет федеральной государственной информационной сис</w:t>
      </w:r>
      <w:r>
        <w:t xml:space="preserve">темы "Единый портал государственных и муниципальных услуг (функций)" (далее - единый портал) в форме электронного документа при условии завершения гражданином (его законным или уполномоченным представителем) прохождения процедуры регистрации в федеральной </w:t>
      </w:r>
      <w:r>
        <w:t>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t xml:space="preserve"> в электронной форме" (далее - единая система идентификации и аутентификации).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Согласие на направление и проведение медико-социальной экспертизы, поданное </w:t>
      </w:r>
      <w:r>
        <w:lastRenderedPageBreak/>
        <w:t>гражданином (его законным или уполномоченным представителем) в форме электронного документа с использ</w:t>
      </w:r>
      <w:r>
        <w:t>ованием единого портала, должно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</w:t>
      </w:r>
      <w: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направле</w:t>
      </w:r>
      <w:r>
        <w:t>нии на медико-социальную экспертизу указываются сведения из согласия на направление и проведение медико-социальной экспертизы, данные о состоянии здоровья гражданина, отражающие степень нарушения функций органов и систем организма, состояние компенсаторных</w:t>
      </w:r>
      <w:r>
        <w:t xml:space="preserve"> возможностей организма, сведения о проведенных мероприятиях по медицинской реабилитации, а также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</w:t>
      </w:r>
      <w:r>
        <w:t>о-социальной экспертизы.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43" w:tooltip="Приказ Минтруда России N 488н, Минздрава России N 551н от 12.08.2022 &quot;Об утверждении формы направления на медико-социальную экспертизу медицинской организацией и порядка ее заполнения&quot; (Зарегистрировано в Минюсте России 10.11.2022 N 70900) {КонсультантПлюс}">
        <w:r>
          <w:rPr>
            <w:color w:val="0000FF"/>
          </w:rPr>
          <w:t>Форма</w:t>
        </w:r>
      </w:hyperlink>
      <w:r>
        <w:t xml:space="preserve"> и </w:t>
      </w:r>
      <w:hyperlink r:id="rId44" w:tooltip="Приказ Минтруда России N 488н, Минздрава России N 551н от 12.08.2022 &quot;Об утверждении формы направления на медико-социальную экспертизу медицинской организацией и порядка ее заполнения&quot; (Зарегистрировано в Минюсте России 10.11.2022 N 70900) {КонсультантПлюс}">
        <w:r>
          <w:rPr>
            <w:color w:val="0000FF"/>
          </w:rPr>
          <w:t>порядок</w:t>
        </w:r>
      </w:hyperlink>
      <w:r>
        <w:t xml:space="preserve"> заполнения направления на медико-социальную экспертизу медицинской организаци</w:t>
      </w:r>
      <w:r>
        <w:t>ей утверждаются Министерством труда и социальной защиты Российской Федерации и Министерством здравоохранения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Направление документов и информации с использованием единого портала осуществляется при наличии технической возможности, в то</w:t>
      </w:r>
      <w:r>
        <w:t>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18. Направление на медико-социальную экспертизу формируется в медицинской информационной системе медицинской организации, ведомст</w:t>
      </w:r>
      <w:r>
        <w:t xml:space="preserve">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документа, подписанного усиленной квалифицированной электронной подписью уполномоченного лица </w:t>
      </w:r>
      <w:r>
        <w:t>медицинской организации, в течение 3 рабочих дней со дня формирования передается в бюро посредством медицинских информационных систем медицинских организаций, государственных информационных систем в сфере здравоохранения субъектов Российской Федерации, еди</w:t>
      </w:r>
      <w:r>
        <w:t>ной государственной информационной системы в сфере здравоохранения или иных ведомственных информационных систем в государственную информационную систему "Единая централизованная цифровая платформа в социальной сфере" (далее - Единая цифровая платформа).</w:t>
      </w:r>
    </w:p>
    <w:p w:rsidR="000E23A8" w:rsidRDefault="00890A29">
      <w:pPr>
        <w:pStyle w:val="ConsPlusNormal0"/>
        <w:jc w:val="both"/>
      </w:pPr>
      <w:r>
        <w:t>(в</w:t>
      </w:r>
      <w:r>
        <w:t xml:space="preserve"> ред. </w:t>
      </w:r>
      <w:hyperlink r:id="rId45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 xml:space="preserve">Абзац утратил силу с 1 июня 2023 года. - </w:t>
      </w:r>
      <w:hyperlink w:anchor="P21" w:tooltip="6. Установить, что абзац второй пункта 18 Правил действует до 1 июня 2023 г.">
        <w:r>
          <w:rPr>
            <w:color w:val="0000FF"/>
          </w:rPr>
          <w:t xml:space="preserve">Пункт </w:t>
        </w:r>
        <w:r>
          <w:rPr>
            <w:color w:val="0000FF"/>
          </w:rPr>
          <w:t>6</w:t>
        </w:r>
      </w:hyperlink>
      <w:r>
        <w:t xml:space="preserve"> данного Постановления.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Формирование и передача направления на медико-социальную экспертизу в бюро осуществляются с учетом требований законодательства Российской Федерации в области персональных данных и соблюдения врачебной тайны.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Медицинские организации</w:t>
      </w:r>
      <w:r>
        <w:t xml:space="preserve">, подведомственные федеральным органам исполнительной власти, в которых федеральными законами предусмотрена военная служба или приравненная к ней служба, а также медицинские организации, подведомственные федеральным органам </w:t>
      </w:r>
      <w:r>
        <w:lastRenderedPageBreak/>
        <w:t>исполнительной власти, руководст</w:t>
      </w:r>
      <w:r>
        <w:t>во деятельностью которых осуществляет Президент Российской Федерации, при отсутствии доступа к единой государственной информационной системе в сфере здравоохранения или ведомственной информационной системе формируют направление на медико-социальную эксперт</w:t>
      </w:r>
      <w:r>
        <w:t>изу на бумажном носителе и в течение 3 рабочих дней со дня формирования передают в бюро.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Медицинская организация не позднее следующего рабочего дня после дня передачи в бюро направления на медико-социальную экспертизу уведомляет гражданина (его законного и</w:t>
      </w:r>
      <w:r>
        <w:t>ли уполномоченного представителя) с использованием единого портала и (или) на бумажном носителе о передаче в бюро направления на медико-социальную экспертизу в форме документа на бумажном носителе и (или) в форме электронного документа, подписанного усилен</w:t>
      </w:r>
      <w:r>
        <w:t>ной квалифицированной электронной подписью уполномоченного лица медицинской организации.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Выписка из протокола решения врачебной комиссии о направлении гражданина на медико-социальную экспертизу и направление на медико-социальную экспертизу выдаются по запр</w:t>
      </w:r>
      <w:r>
        <w:t>осу гражданину (его законному или уполномоченному представителю) на бумажном носителе и (или) в электронной форме посредством направления в личный кабинет гражданина (его законного или уполномоченного представителя) на едином портале.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Направление документо</w:t>
      </w:r>
      <w:r>
        <w:t>в и информации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1" w:name="P142"/>
      <w:bookmarkEnd w:id="11"/>
      <w:r>
        <w:t>19. При возврате бюро нап</w:t>
      </w:r>
      <w:r>
        <w:t xml:space="preserve">равления на медико-социальную экспертизу в медицинскую организацию в случае, указанном в </w:t>
      </w:r>
      <w:hyperlink w:anchor="P197" w:tooltip="27. В случае если зарегистрированное направление на медико-социальную экспертизу не содержит данных о результатах проведения полного объема медицинских обследований по перечню медицинских обследований, предусмотренному абзацем третьим пункта 17 настоящих Прави">
        <w:r>
          <w:rPr>
            <w:color w:val="0000FF"/>
          </w:rPr>
          <w:t>абзаце первом пункта 27</w:t>
        </w:r>
      </w:hyperlink>
      <w:r>
        <w:t xml:space="preserve"> настоящих Правил, медицинская организация в течение 14 рабочих дней со дня поступления возвращенного напра</w:t>
      </w:r>
      <w:r>
        <w:t xml:space="preserve">вления на медико-социальную экспертизу дополняет его сведениями о результатах медицинских обследований, в случае необходимости проводит медицинские обследования по перечню, предусмотренному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абзацем третьим пункта 17</w:t>
        </w:r>
      </w:hyperlink>
      <w:r>
        <w:t xml:space="preserve"> нас</w:t>
      </w:r>
      <w:r>
        <w:t>тоящих Правил, и осуществляет его повторную передачу в бюро с уведомлением гражданина (его законного или уполномоченного представителя), в том числе с использованием единого портала.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При поступлении в медицинскую организацию программы дополнительного обследования, сформированной по основаниям, указанным в </w:t>
      </w:r>
      <w:hyperlink w:anchor="P201" w:tooltip="В случае если зарегистрированное направление на медико-социальную экспертизу, оформленное в отношении лица, принимавшего участие (содействовавшего выполнению задач) в специальной военной операции на территориях Донецкой Народной Республики, Луганской Народной ">
        <w:r>
          <w:rPr>
            <w:color w:val="0000FF"/>
          </w:rPr>
          <w:t>абзаце четвертом пункта 27</w:t>
        </w:r>
      </w:hyperlink>
      <w:r>
        <w:t xml:space="preserve">, </w:t>
      </w:r>
      <w:hyperlink w:anchor="P266" w:tooltip="Программа дополнительного обследования предусматривает проведение необходимого дополнительного обследования в медицинской организации, предусмотренного перечнем медицинских обследований, указанным в абзаце третьем пункта 17 настоящих Правил, в реабилитационной">
        <w:r>
          <w:rPr>
            <w:color w:val="0000FF"/>
          </w:rPr>
          <w:t>абзаце втором пункта 39</w:t>
        </w:r>
      </w:hyperlink>
      <w:r>
        <w:t xml:space="preserve"> и </w:t>
      </w:r>
      <w:hyperlink w:anchor="P300" w:tooltip="В случае если в индивидуальную программу реабилитации и абилитации ребенка-инвалида вносятся рекомендации о товарах и услугах, относящихся к медицинским изделиям, бюро (главное бюро, Федеральное бюро) принимает решение о нуждаемости ребенка-инвалида в их приоб">
        <w:r>
          <w:rPr>
            <w:color w:val="0000FF"/>
          </w:rPr>
          <w:t>абзаце восьмом пункта 41</w:t>
        </w:r>
      </w:hyperlink>
      <w:r>
        <w:t xml:space="preserve"> настоящих Правил, медицинская организация в течение 14 рабочих дней со дня поступления программы дополнительного обследования проводит необходимые медицинские обследования по перечню, предусмотренно</w:t>
      </w:r>
      <w:r>
        <w:t xml:space="preserve">му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абзацем третьим пункта 17</w:t>
        </w:r>
      </w:hyperlink>
      <w:r>
        <w:t xml:space="preserve"> настоящих Правил, и их результаты передает в бюро.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46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В случае принятия медицинской организацией решения о необходимости проведения гражданину медицинских обследований, предусмотренных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абзацем третьим пун</w:t>
        </w:r>
        <w:r>
          <w:rPr>
            <w:color w:val="0000FF"/>
          </w:rPr>
          <w:t>кта 17</w:t>
        </w:r>
      </w:hyperlink>
      <w:r>
        <w:t xml:space="preserve"> настоящих Правил, гражданину направляется соответствующее уведомление, в том числе расписание приема соответствующих врачей-специалистов, в форме электронного документа, подписанного усиленной квалифицированной электронной подписью уполномоченного л</w:t>
      </w:r>
      <w:r>
        <w:t>ица медицинской организации, с использованием единого портала и (или) на бумажном носителе.</w:t>
      </w:r>
    </w:p>
    <w:bookmarkStart w:id="12" w:name="P146"/>
    <w:bookmarkEnd w:id="12"/>
    <w:p w:rsidR="000E23A8" w:rsidRDefault="00890A29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"https://docs7.online-sps.ru/cgi/online.cgi?req=doc&amp;base=LAW&amp;n=349664&amp;date=25.05.2026&amp;dst=100011&amp;field=134" \o "Приказ Минтруда России N 80н, Минздрава</w:instrText>
      </w:r>
      <w:r>
        <w:instrText xml:space="preserve"> России N 131н от 27.02.2020 \"Об утверждении Порядка информационного взаимодействия в целях проведения медико-социальной экспертизы между медицинскими организациями и бюро медико-социальной экспертизы в городах и районах\"" \h </w:instrText>
      </w:r>
      <w:r>
        <w:fldChar w:fldCharType="separate"/>
      </w:r>
      <w:r>
        <w:rPr>
          <w:color w:val="0000FF"/>
        </w:rPr>
        <w:t>Порядок</w:t>
      </w:r>
      <w:r>
        <w:rPr>
          <w:color w:val="0000FF"/>
        </w:rPr>
        <w:fldChar w:fldCharType="end"/>
      </w:r>
      <w:r>
        <w:t xml:space="preserve"> информационного вза</w:t>
      </w:r>
      <w:r>
        <w:t xml:space="preserve">имодействия в целях проведения медико-социальной </w:t>
      </w:r>
      <w:r>
        <w:lastRenderedPageBreak/>
        <w:t>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медико-социальной экспертизы утверждаю</w:t>
      </w:r>
      <w:r>
        <w:t>тся Министерством труда и социальной защиты Российской Федерации и Министерством здравоохранения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20. Медицинская организация несет гражданско-правовую ответственность за достоверность и полноту сведений, указанных в направлении на мед</w:t>
      </w:r>
      <w:r>
        <w:t>ико-социальную экспертизу, в соответствии с законодательством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отказа медицинской организации в направлении гражданина на медико-социальную экспертизу ему выдается заключение врачебной комиссии соответствующей медицинской орга</w:t>
      </w:r>
      <w:r>
        <w:t>низации, и гражданин (его законный или уполномоченный представитель) вправе подать жалобу на такое решение медицинской организации в орган, осуществляющий в отношении указанной медицинской организации функции учредителя, в территориальный орган Федеральной</w:t>
      </w:r>
      <w:r>
        <w:t xml:space="preserve"> службы по надзору в сфере здравоохранения, если медицинская организация относится к государственной,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здравоохранения, ес</w:t>
      </w:r>
      <w:r>
        <w:t>ли медицинская организация относится к системе здравоохранения федерального уровня.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3" w:name="P149"/>
      <w:bookmarkEnd w:id="13"/>
      <w:r>
        <w:t xml:space="preserve">21. В случае если проведение медико-социальной экспертизы необходимо в целях, предусмотренных </w:t>
      </w:r>
      <w:hyperlink w:anchor="P173" w:tooltip="к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">
        <w:r>
          <w:rPr>
            <w:color w:val="0000FF"/>
          </w:rPr>
          <w:t>подпунктами "к",</w:t>
        </w:r>
      </w:hyperlink>
      <w:r>
        <w:t xml:space="preserve"> </w:t>
      </w:r>
      <w:hyperlink w:anchor="P177" w:tooltip="н) выдача справки о результатах установления степени утраты профессиональной трудоспособности;">
        <w:r>
          <w:rPr>
            <w:color w:val="0000FF"/>
          </w:rPr>
          <w:t>"н"</w:t>
        </w:r>
      </w:hyperlink>
      <w:r>
        <w:t xml:space="preserve">, </w:t>
      </w:r>
      <w:hyperlink w:anchor="P179" w:tooltip="о) внесение изменений в справку, подтверждающую факт установления инвалидности, в случае изменения фамилии, имени, отчества и даты рождения гражданина;">
        <w:r>
          <w:rPr>
            <w:color w:val="0000FF"/>
          </w:rPr>
          <w:t>"о"</w:t>
        </w:r>
      </w:hyperlink>
      <w:r>
        <w:t xml:space="preserve">, </w:t>
      </w:r>
      <w:hyperlink w:anchor="P181" w:tooltip="о(1)) выдача справки, подтверждающей факт установления инвалидности;">
        <w:r>
          <w:rPr>
            <w:color w:val="0000FF"/>
          </w:rPr>
          <w:t>"о(1)"</w:t>
        </w:r>
      </w:hyperlink>
      <w:r>
        <w:t xml:space="preserve"> и </w:t>
      </w:r>
      <w:hyperlink w:anchor="P183" w:tooltip="п) иные цели, установленные законодательством Российской Федерации.">
        <w:r>
          <w:rPr>
            <w:color w:val="0000FF"/>
          </w:rPr>
          <w:t>"п" п</w:t>
        </w:r>
        <w:r>
          <w:rPr>
            <w:color w:val="0000FF"/>
          </w:rPr>
          <w:t>ункта 22</w:t>
        </w:r>
      </w:hyperlink>
      <w:r>
        <w:t xml:space="preserve"> настоящих Правил, и в случаях, предусмотренных </w:t>
      </w:r>
      <w:hyperlink w:anchor="P292" w:tooltip="При необходимости внесения исправлений в индивидуальную программу реабилитации 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мероприятий и услуг по ос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96" w:tooltip="При необходимости включения в индивидуальную программу реабилитации и абилитации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">
        <w:r>
          <w:rPr>
            <w:color w:val="0000FF"/>
          </w:rPr>
          <w:t>шестым пункта 41</w:t>
        </w:r>
      </w:hyperlink>
      <w:r>
        <w:t xml:space="preserve"> настоящих Правил, а также в целях изменения ранее установленной причины инвалидности, на</w:t>
      </w:r>
      <w:r>
        <w:t>правление на медико-социальную экспертизу не требуется.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В случае если проведение медико-социальной экспертизы необходимо в целях, предусмотренных </w:t>
      </w:r>
      <w:hyperlink w:anchor="P171" w:tooltip="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">
        <w:r>
          <w:rPr>
            <w:color w:val="0000FF"/>
          </w:rPr>
          <w:t>подпунктами "з"</w:t>
        </w:r>
      </w:hyperlink>
      <w:r>
        <w:t xml:space="preserve"> и </w:t>
      </w:r>
      <w:hyperlink w:anchor="P172" w:tooltip="и) определение нуждаемости по состоянию здоровья в постоянном постороннем уходе (помощи, надзоре) отца, матери, родного брата, родной сестры, дедушки, бабушки или усыновителя государственного гражданского служащего, подлежащего назначению на иную должность гра">
        <w:r>
          <w:rPr>
            <w:color w:val="0000FF"/>
          </w:rPr>
          <w:t>"и" пункта 22</w:t>
        </w:r>
      </w:hyperlink>
      <w:r>
        <w:t xml:space="preserve"> настоящих Правил, для определения нуждаемости инвалида I группы в постоянном постороннем уходе направление на медико-социальную экспертизу не требуется.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этих случаях гражданин (его законный или уполномоченный представитель) подает в бюро по месту жительства (месту пребывания, фактического проживания) заявление о проведении медико-социальной экспертизы на бумажном носителе и</w:t>
      </w:r>
      <w:r>
        <w:t>ли через личный кабинет единого портала в форме электронного документа с выбором конкретной даты и времени проведения медико-социальной экспертизы из предложенных вариантов при условии завершения гражданином (его законным или уполномоченным представителем)</w:t>
      </w:r>
      <w:r>
        <w:t xml:space="preserve"> прохождения процедуры регистрации в единой системе идентификации и аутентификации.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Заявление о проведении медико-социальной экспертизы, поданное гражданином (его законным или уполномоченным представителем) в форме электронного документа с использованием е</w:t>
      </w:r>
      <w:r>
        <w:t>диного портала, подписывается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</w:t>
      </w:r>
      <w: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Направление документов и ин</w:t>
      </w:r>
      <w:r>
        <w:t>формации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49" w:tooltip="Приказ Минтруда России от 10.11.2025 N 632н &quot;Об утверждении формы заявления о проведении медико-социальной экспертизы&quot; (Зарегистрировано в Минюсте России 10.12.2025 N 84539) {КонсультантПлюс}">
        <w:r>
          <w:rPr>
            <w:color w:val="0000FF"/>
          </w:rPr>
          <w:t>Форма</w:t>
        </w:r>
      </w:hyperlink>
      <w:r>
        <w:t xml:space="preserve"> заявления о проведении медико-социальной экспертизы утверждается Министерством труда и социальной защиты Российской Федерации.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bookmarkStart w:id="14" w:name="P158"/>
      <w:bookmarkEnd w:id="14"/>
      <w:r>
        <w:t>IV. Порядок проведения медико-социальной</w:t>
      </w:r>
    </w:p>
    <w:p w:rsidR="000E23A8" w:rsidRDefault="00890A29">
      <w:pPr>
        <w:pStyle w:val="ConsPlusTitle0"/>
        <w:jc w:val="center"/>
      </w:pPr>
      <w:r>
        <w:t>экспертизы гражданина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bookmarkStart w:id="15" w:name="P161"/>
      <w:bookmarkEnd w:id="15"/>
      <w:r>
        <w:t>22. Медико-социальная</w:t>
      </w:r>
      <w:r>
        <w:t xml:space="preserve"> экспертиза проводится бюро, главным бюро, Федеральным бюро в соответствии со следующими заявленными в направлении на медико-социальной экспертизу или в заявлении гражданина (его законного или уполномоченного представителя) целями проведения медико-социаль</w:t>
      </w:r>
      <w:r>
        <w:t>ной экспертизы: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установление группы инвалидности;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установление категории "ребенок-инвалид";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б(1)) определение целевой реабилитационной группы (нескольких целевых реабилитационных групп при сочетании нарушенных функций организма и ограничений жизнедея</w:t>
      </w:r>
      <w:r>
        <w:t>тельности);</w:t>
      </w:r>
    </w:p>
    <w:p w:rsidR="000E23A8" w:rsidRDefault="00890A29">
      <w:pPr>
        <w:pStyle w:val="ConsPlusNormal0"/>
        <w:jc w:val="both"/>
      </w:pPr>
      <w:r>
        <w:t xml:space="preserve">(пп. "б(1)" введен </w:t>
      </w:r>
      <w:hyperlink r:id="rId50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установление причин инвалидности;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г) установление времени наступления инвалидности;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д) установление срока инвалидности;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е) определение степени утраты профессиональной трудоспособности в процентах;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ж) определение стойкой утраты трудоспособности сотрудника органов внутренних дел Российской Федерации, сотрудника органов принудительного испол</w:t>
      </w:r>
      <w:r>
        <w:t>нения Российской Федерации, лица, проходящего службу в войсках национальной гвардии Российской Федерации и имеющего специальное звание полиции;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6" w:name="P171"/>
      <w:bookmarkEnd w:id="16"/>
      <w:r>
        <w:t xml:space="preserve">з) определение нуждаемости по состоянию здоровья в постоянном постороннем уходе (помощи, надзоре) отца, матери, </w:t>
      </w:r>
      <w:r>
        <w:t>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 и на военную службу по мобилизации;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7" w:name="P172"/>
      <w:bookmarkEnd w:id="17"/>
      <w:r>
        <w:t xml:space="preserve">и) определение нуждаемости по состоянию здоровья </w:t>
      </w:r>
      <w:r>
        <w:t>в постоянном постороннем уходе (помощи, надзоре) отца, матери, родного брата, родной сестры, дедушки, бабушки или усыновителя государственного гражданского служащего, подлежащего назначению на иную должность гражданской службы в порядке ротации;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8" w:name="P173"/>
      <w:bookmarkEnd w:id="18"/>
      <w:r>
        <w:t>к) определ</w:t>
      </w:r>
      <w:r>
        <w:t>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</w:t>
      </w:r>
      <w:r>
        <w:t>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л) разработка индивидуальной программы реабилитации и а</w:t>
      </w:r>
      <w:r>
        <w:t>билитации инвалида (ребенка-инвалида);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м) разработка программы реабилитации лица, пострадавшего в результате несчастного случая на</w:t>
      </w:r>
      <w:r>
        <w:t xml:space="preserve"> производстве и профессионального заболевания;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19" w:name="P177"/>
      <w:bookmarkEnd w:id="19"/>
      <w:r>
        <w:t>н) выдача справки о результатах установления степени утраты профессиональной трудоспособности;</w:t>
      </w:r>
    </w:p>
    <w:p w:rsidR="000E23A8" w:rsidRDefault="00890A29">
      <w:pPr>
        <w:pStyle w:val="ConsPlusNormal0"/>
        <w:jc w:val="both"/>
      </w:pPr>
      <w:r>
        <w:t xml:space="preserve">(пп. "н" в ред. </w:t>
      </w:r>
      <w:hyperlink r:id="rId52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0" w:name="P179"/>
      <w:bookmarkEnd w:id="20"/>
      <w:r>
        <w:t>о) внесение изменений в спра</w:t>
      </w:r>
      <w:r>
        <w:t>вку, подтверждающую факт установления инвалидности, в случае изменения фамилии, имени, отчества и даты рождения гражданина;</w:t>
      </w:r>
    </w:p>
    <w:p w:rsidR="000E23A8" w:rsidRDefault="00890A29">
      <w:pPr>
        <w:pStyle w:val="ConsPlusNormal0"/>
        <w:jc w:val="both"/>
      </w:pPr>
      <w:r>
        <w:t xml:space="preserve">(пп. "о" в ред. </w:t>
      </w:r>
      <w:hyperlink r:id="rId5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1" w:name="P181"/>
      <w:bookmarkEnd w:id="21"/>
      <w:r>
        <w:t>о(1)) выдача справки, подтверждающей факт уста</w:t>
      </w:r>
      <w:r>
        <w:t>новления инвалидности;</w:t>
      </w:r>
    </w:p>
    <w:p w:rsidR="000E23A8" w:rsidRDefault="00890A29">
      <w:pPr>
        <w:pStyle w:val="ConsPlusNormal0"/>
        <w:jc w:val="both"/>
      </w:pPr>
      <w:r>
        <w:t xml:space="preserve">(пп. "о(1)" введен </w:t>
      </w:r>
      <w:hyperlink r:id="rId5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2" w:name="P183"/>
      <w:bookmarkEnd w:id="22"/>
      <w:r>
        <w:t>п) иные цели, установленные законодательством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23. Бюро проводит медико-социальную экспертизу гражданина по направлению на медико-социальную экспертизу, поступившему </w:t>
      </w:r>
      <w:r>
        <w:t xml:space="preserve">из медицинской организации, а также по заявлению о проведении медико-социальной экспертизы, поданному гражданином (его законным или уполномоченным представителем) в случаях, предусмотренных </w:t>
      </w:r>
      <w:hyperlink w:anchor="P149" w:tooltip="21. В случае если проведение медико-социальной экспертизы необходимо в целях, предусмотренных подпунктами &quot;к&quot;, &quot;н&quot;, &quot;о&quot;, &quot;о(1)&quot; и &quot;п&quot; пункта 22 настоящих Правил, и в случаях, предусмотренных абзацами четвертым и шестым пункта 41 настоящих Правил, а также в цел">
        <w:r>
          <w:rPr>
            <w:color w:val="0000FF"/>
          </w:rPr>
          <w:t>пунктом 21</w:t>
        </w:r>
      </w:hyperlink>
      <w:r>
        <w:t xml:space="preserve"> настоящи</w:t>
      </w:r>
      <w:r>
        <w:t>х Правил.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24. Главное бюро проводит медико-социальную экспертизу гражданина в случае обжалования им (его законным или уполномоченным представителем) решения бюро, при осуществлении контроля за решением, принятым бюро, в том числе в части обеспечения технич</w:t>
      </w:r>
      <w:r>
        <w:t>еским средством реабилитации - протезом с микропроцессорным управлением при обращении территориального органа Фонда пенсионного и социального страхования Российской Федерации, а также по направлению бюро в случаях, требующих консультации специалистов главн</w:t>
      </w:r>
      <w:r>
        <w:t>ого бюро, в том числе с проведением специальных видов обследования.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23.11.2022 N 2121)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25. Федеральное бюро проводит медико-социальную экспертизу гражданина в случае обжалования им (его законны</w:t>
      </w:r>
      <w:r>
        <w:t>м или уполномоченным представителем) решения главного бюро, при осуществлении контроля за решением, принятым главным бюро, в том числе в части обеспечения техническим средством реабилитации - протезом с микропроцессорным управлением при обращении Фонда пен</w:t>
      </w:r>
      <w:r>
        <w:t>сионного и социального страхования Российской Федерации, а также по направлению главного бюро в случаях, требующих консультации специалистов Федерального бюро, в том числе с проведением сложных специальных видов обследования.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23.11.2022 N 2121)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3" w:name="P189"/>
      <w:bookmarkEnd w:id="23"/>
      <w:r>
        <w:t>26. Бюро организует регистрацию поступивших направлений на медико-социальную экспертизу и заявлений о проведении медико-социальной экспертизы. Главное бюро и Федеральное бюро организуют регистрацию поступ</w:t>
      </w:r>
      <w:r>
        <w:t>ивших заявлений граждан (их законных или уполномоченных представителей) об обжаловании решения бюро, главного бюро соответственно.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Бюро уведомляет гражданина (его законного или уполномоченного представителя) о регистрации направления на медико-социальную э</w:t>
      </w:r>
      <w:r>
        <w:t>кспертизу или заявления о проведении медико-социальной экспертизы посредством направления соответствующего уведомления в личный кабинет на едином портале. При отсутствии возможности направления уведомления в личный кабинет на едином портале, а также в случ</w:t>
      </w:r>
      <w:r>
        <w:t>ае волеизъявления гражданина (его законного или уполномоченного представителя) уведомление гражданина может быть осуществлено по каналам телефонной связи, включая мобильную связь, в том числе посредством направления коротких текстовых сообщений, или в форм</w:t>
      </w:r>
      <w:r>
        <w:t>е документа на бумажном носителе заказным почтовым отправлением.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Главное бюро (Федеральное бюро) уведомляет гражданина (его законного или уполномоченного представителя) о регистр</w:t>
      </w:r>
      <w:r>
        <w:t>ации заявления об обжаловании решения бюро (главного бюро) посредством направления соответствующего уведомления в личный кабинет на едином портале. При отсутствии возможности направления уведомления в личный кабинет на едином портале, а также в случае воле</w:t>
      </w:r>
      <w:r>
        <w:t>изъявления гражданина (его законного или уполномоченного представителя) уведомление гражданина может быть осуществлено по каналам телефонной связи, включая мобильную связь, в том числе посредством направления коротких текстовых сообщений, или в форме докум</w:t>
      </w:r>
      <w:r>
        <w:t>ента на бумажном носителе заказным почтовым отправлением.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 результатам рассмотрения зарегистрированных документов бюро (главное бюро, Федеральное бюро) с учетом мнения граждани</w:t>
      </w:r>
      <w:r>
        <w:t>на (его законного или уполномоченного представителя), указанного в направлении на медико-социальную экспертизу, в заявлении о проведении медико-социальной экспертизы или в заявлении об обжаловании решения бюро (главного бюро), принимает решение о форме про</w:t>
      </w:r>
      <w:r>
        <w:t xml:space="preserve">ведения медико-социальной экспертизы, предусмотренной </w:t>
      </w:r>
      <w:hyperlink w:anchor="P213" w:tooltip="28. Медико-социальная экспертиза проводится в бюро (главном бюро, Федеральном бюро) 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">
        <w:r>
          <w:rPr>
            <w:color w:val="0000FF"/>
          </w:rPr>
          <w:t>пунктом 28</w:t>
        </w:r>
      </w:hyperlink>
      <w:r>
        <w:t xml:space="preserve"> настоящих Правил, определяет дату и время проведения медико-социальной экспертизы в случае отсутствия выбора гражданином (его законным или уполномоченным </w:t>
      </w:r>
      <w:r>
        <w:t>представителем) даты и времени на едином портале и уведомляет гражданина (его законного или уполномоченного представителя) о проведении медико-социальной экспертизы посредством направления соответствующего уведомления в личный кабинет на едином портале. Пр</w:t>
      </w:r>
      <w:r>
        <w:t>и отсутствии возможности направления уведомления в личный кабинет на едином портале, а также в случае волеизъявления гражданина (его законного или уполномоченного представителя) уведомление гражданина может быть осуществлено по каналам телефонной связи, вк</w:t>
      </w:r>
      <w:r>
        <w:t>лючая мобильную связь, в том числе посредством направления коротких текстовых сообщений, или в форме документа на бумажном носителе заказным почтовым отправлением.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принятия решения о проведении медико-социальной экспертизы с личным присутствием гражданина бюро (главное бюро, Федеральное бюро) уточняет по каналам телефонной связи у гражданина</w:t>
      </w:r>
      <w:r>
        <w:t xml:space="preserve"> дату и время проведения освидетельствования посредством выбора доступных даты и времени из интервалов, определенных бюро (главным бюро, Федеральным бюро).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4" w:name="P197"/>
      <w:bookmarkEnd w:id="24"/>
      <w:r>
        <w:t xml:space="preserve">27. В случае если зарегистрированное направление на медико-социальную экспертизу не содержит данных </w:t>
      </w:r>
      <w:r>
        <w:t xml:space="preserve">о результатах проведения полного объема медицинских обследований по перечню медицинских обследований, предусмотренному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абзацем третьим пункта 17</w:t>
        </w:r>
      </w:hyperlink>
      <w:r>
        <w:t xml:space="preserve"> настоящих Правил, бюро в течение 3 рабочих дней со дня получения такого на</w:t>
      </w:r>
      <w:r>
        <w:t>правления передает его в медицинскую организацию в виде уведомления о причинах возврата в форме электронного документа, подписанного усиленной квалифицированной электронной подписью уполномоченного лица бюро, посредством Единой цифровой платформы.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Если указанное направление на медико-социальную экспертизу поступило из медицинской организации на бумажном носителе, то бюро в течение 3 рабочих дней со дня пол</w:t>
      </w:r>
      <w:r>
        <w:t>учения такого направления возвращает его в медицинскую организацию с уведомлением о причинах возврата на бумажном носителе.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61" w:tooltip="Приказ Минтруда России от 20.06.2022 N 360н &quot;Об утверждении формы и состава сведений уведомления о причинах возврата направления на медико-социальную экспертизу в медицинскую организацию&quot; (Зарегистрировано в Минюсте России 08.09.2022 N 69992) {КонсультантПлюс}">
        <w:r>
          <w:rPr>
            <w:color w:val="0000FF"/>
          </w:rPr>
          <w:t>Форма</w:t>
        </w:r>
      </w:hyperlink>
      <w:r>
        <w:t xml:space="preserve"> и </w:t>
      </w:r>
      <w:hyperlink r:id="rId62" w:tooltip="Приказ Минтруда России от 20.06.2022 N 360н &quot;Об утверждении формы и состава сведений уведомления о причинах возврата направления на медико-социальную экспертизу в медицинскую организацию&quot; (Зарегистрировано в Минюсте России 08.09.2022 N 69992) {КонсультантПлюс}">
        <w:r>
          <w:rPr>
            <w:color w:val="0000FF"/>
          </w:rPr>
          <w:t>состав</w:t>
        </w:r>
      </w:hyperlink>
      <w:r>
        <w:t xml:space="preserve"> сведений уведомления о причинах возврата направления на медико-социальную экспертизу в медицинскую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5" w:name="P201"/>
      <w:bookmarkEnd w:id="25"/>
      <w:r>
        <w:t>В случае если зарегистрированное направление на медико-социальную экспертизу, оформленное в отношении лица, принимавшего участие (содействовавшего выполнению задач) в специальной военной операции на территориях Донецкой Народной Республики, Луганской Народ</w:t>
      </w:r>
      <w:r>
        <w:t xml:space="preserve">ной Республики, Запорожской области, Херсонской области и Украины, не содержит данных о результатах проведения полного объема медицинских обследований по перечню медицинских обследований, предусмотренному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абзацем третьи</w:t>
        </w:r>
        <w:r>
          <w:rPr>
            <w:color w:val="0000FF"/>
          </w:rPr>
          <w:t>м пункта 17</w:t>
        </w:r>
      </w:hyperlink>
      <w:r>
        <w:t xml:space="preserve"> настоящих Правил, бюро в течение 3 рабочих дней со дня получения такого направления составляет программу дополнительного обследования в соответствии с </w:t>
      </w:r>
      <w:hyperlink w:anchor="P265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">
        <w:r>
          <w:rPr>
            <w:color w:val="0000FF"/>
          </w:rPr>
          <w:t>пунктом 39</w:t>
        </w:r>
      </w:hyperlink>
      <w:r>
        <w:t xml:space="preserve"> настоящих Правил и передает ее в медицинскую </w:t>
      </w:r>
      <w:r>
        <w:t xml:space="preserve">организацию. Возврат такого направления на медико-социальную экспертизу в медицинскую организацию не осуществляется. Сведения о выполнении программы дополнительного обследования передаются медицинской организацией в бюро в срок, определенный в </w:t>
      </w:r>
      <w:hyperlink w:anchor="P142" w:tooltip="19. При возврате бюро направления на медико-социальную экспертизу в медицинскую организацию в случае, указанном в абзаце первом пункта 27 настоящих Правил, медицинская организация в течение 14 рабочих дней со дня поступления возвращенного направления на медико">
        <w:r>
          <w:rPr>
            <w:color w:val="0000FF"/>
          </w:rPr>
          <w:t>абзаце первом пункта 19</w:t>
        </w:r>
      </w:hyperlink>
      <w:r>
        <w:t xml:space="preserve"> настоящих Правил.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Уведомление о причинах возврата направления на медико-социальную экспертизу в медицинскую организацию пе</w:t>
      </w:r>
      <w:r>
        <w:t>редается бюро в Федеральный фонд обязательного медицинского страхования, а также в орган, осуществляющий в отношении медицинской организации функции учредителя.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Федеральный фон</w:t>
      </w:r>
      <w:r>
        <w:t>д обязательного медицинского страхования также передаются сведения о каждом случае направления гражданина на медико-социальную экспертизу и результатах ее проведения, включая данные об установлении (неустановлении) инвалидности.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65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Информационное взаимодействие между бюро и Федеральным фондом обязательного медицинского страхования в целях выявления недостатков заполнения медицинской организацией направления на медико-социальну</w:t>
      </w:r>
      <w:r>
        <w:t>ю экспертизу осуществляется посредством единой системы межведомственного электронного взаимодействия.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66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67" w:tooltip="Приказ Минтруда России от 22.12.2022 N 807н &quot;Об утверждении Порядка информационного взаимодействия между бюро медико-социальной экспертизы в городах и районах и Федеральным фондом обязательного медицинского страхования, территориальными фондами обязательного м">
        <w:r>
          <w:rPr>
            <w:color w:val="0000FF"/>
          </w:rPr>
          <w:t>Порядок</w:t>
        </w:r>
      </w:hyperlink>
      <w:r>
        <w:t xml:space="preserve"> информационного взаимодействия между бюро и Федеральным фондом обязательного медицинского страхования и состав передаваемых сведений о направлении гражданина на медико-социальную эк</w:t>
      </w:r>
      <w:r>
        <w:t>спертизу и результатах проведения медико-социальной экспертизы утверждаются Министерством труда и социальной защиты Российской Федерации по согласованию с Федеральным фондом обязательного медицинского страхования.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Бюро уведомляет гражданина (его законного или уполномоченного представителя) о возврате направления на медико-социальную экспертизу в медицинскую организацию и о причинах данного возврата в срок, не превышающий одного ра</w:t>
      </w:r>
      <w:r>
        <w:t>бочего дня со дня его возврата в медицинскую организацию, посредством направления соответствующего уведомления в личный кабинет на едином портале. При отсутствии возможности направления уведомления в личный кабинет на едином портале, а также в случае волеи</w:t>
      </w:r>
      <w:r>
        <w:t>зъявления гражданина (его законного или уполномоченного представителя) уведомление гражданина может быть осуществлено по каналам телефонной связи, включая мобильную связь, в том числе посредством направления коротких текстовых сообщений, или в форме докуме</w:t>
      </w:r>
      <w:r>
        <w:t>нта на бумажном носителе заказным почтовым отправлением.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6" w:name="P213"/>
      <w:bookmarkEnd w:id="26"/>
      <w:r>
        <w:t>28. Медико-социальная экспертиза проводится в бюро (главном бюро, Федеральном бюро) без личного присутствия гражданина, с</w:t>
      </w:r>
      <w:r>
        <w:t xml:space="preserve">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29. Медико-социальная экспертиза без личного присутствия гражданина проводится путем изуче</w:t>
      </w:r>
      <w:r>
        <w:t>ния представленных документов, анализа имеющихся в направлении на медико-социальную экспертизу данных о состоянии здоровья гражданина, отражающих степень нарушения функций органов и систем организма, состояние компенсаторных возможностей организма, сведени</w:t>
      </w:r>
      <w:r>
        <w:t>й о результатах проведенных мероприятий по медицинской реабилитации, сведений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0E23A8" w:rsidRDefault="00890A29">
      <w:pPr>
        <w:pStyle w:val="ConsPlusNormal0"/>
        <w:jc w:val="both"/>
      </w:pPr>
      <w:r>
        <w:t>(в р</w:t>
      </w:r>
      <w:r>
        <w:t xml:space="preserve">ед. </w:t>
      </w:r>
      <w:hyperlink r:id="rId70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осуществлении медико-социальной экспертизы без личного присутствия гражданина опрос, осмотр и обследование гражданина специалистам</w:t>
      </w:r>
      <w:r>
        <w:t>и бюро (главного бюро, Федерального бюро) не проводятся.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По результатам медико-социальной экспертизы без личного присутствия гражданина бюро (главное бюро, Федеральное бюро) выносит решение по заявленным целям, предусмотренным </w:t>
      </w:r>
      <w:hyperlink w:anchor="P161" w:tooltip="22. Медико-социальная экспертиза проводится бюро, главным бюро, Федеральным бюро в соответствии со следующими заявленными в направлении на медико-социальной экспертизу или в заявлении гражданина (его законного или уполномоченного представителя) целями проведен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7" w:name="P218"/>
      <w:bookmarkEnd w:id="27"/>
      <w:r>
        <w:t xml:space="preserve">30. Медико-социальная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(далее - ограниченный доступ к персональным данным) вне зависимости от места </w:t>
      </w:r>
      <w:r>
        <w:t>проживания (нахождения) гражданина. Ограниченный доступ к персональным данным гражданина осуществляется для бюро, проводящего медико-социальную экспертизу.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В случае если в ходе проведения медико-социальной экспертизы с ограниченным доступом к персональным </w:t>
      </w:r>
      <w:r>
        <w:t xml:space="preserve">данным бюро принимается решение о проведении медико-социальной экспертизы с личным присутствием гражданина в случаях, указанных в </w:t>
      </w:r>
      <w:hyperlink w:anchor="P227" w:tooltip="32. Медико-социальная экспертиза с личным присутствием гражданина проводится по решению бюро (главного бюро, Федерального бюро) в случаях:">
        <w:r>
          <w:rPr>
            <w:color w:val="0000FF"/>
          </w:rPr>
          <w:t>пункте 32</w:t>
        </w:r>
      </w:hyperlink>
      <w:r>
        <w:t xml:space="preserve"> настоящих Правил, с документов гражданина в Единой цифровой платформе снимается ограниченный доступ, и они направляются в бюро по месту жительства (месту пребывания, месту фактического проживания) граж</w:t>
      </w:r>
      <w:r>
        <w:t>данина, где проводится медико-социальная экспертиза с личным присутствием гражданина.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72" w:tooltip="Приказ Минтруда России от 09.12.2025 N 692н &quot;Об утверждении порядка и условий обеспечения проведения медико-социальной экспертизы без доступа к персональным данным гражданина и его законного или уполномоченного представителя и их состава, а также особенностей ">
        <w:r>
          <w:rPr>
            <w:color w:val="0000FF"/>
          </w:rPr>
          <w:t>Порядок, условия</w:t>
        </w:r>
      </w:hyperlink>
      <w:r>
        <w:t xml:space="preserve"> обеспечения ограниченного доступа к персональным данным и их состав, а также </w:t>
      </w:r>
      <w:hyperlink r:id="rId73" w:tooltip="Приказ Минтруда России от 09.12.2025 N 692н &quot;Об утверждении порядка и условий обеспечения проведения медико-социальной экспертизы без доступа к персональным данным гражданина и его законного или уполномоченного представителя и их состава, а также особенностей ">
        <w:r>
          <w:rPr>
            <w:color w:val="0000FF"/>
          </w:rPr>
          <w:t>особенности и условия</w:t>
        </w:r>
      </w:hyperlink>
      <w:r>
        <w:t xml:space="preserve"> проведения медико-социальной экспертизы с ограниченным доступом к персональным данным в Единой цифровой платформе утверждаются Министерством труда и социальной защиты Российской Федерации по </w:t>
      </w:r>
      <w:r>
        <w:t>согласованию с Министерством цифрового развития, связи и массовых коммуникаций Российской Федерации и Федеральным медико-биологическим агентством.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31. Медико-социальная экспертиза с личным присутствием гражданина проводится путем опроса, осмотра и обследования гражданина специалистами бюро (главного бюро, Фед</w:t>
      </w:r>
      <w:r>
        <w:t>ерального бюро) при необходимости с использованием специального диагностического оборудования, изучения представленных документов, анализа имеющихся в направлении на медико-социальную экспертизу данных о состоянии здоровья гражданина, отражающих степень на</w:t>
      </w:r>
      <w:r>
        <w:t>рушения функций органов и систем организма, состояние компенсаторных возможностей организма, сведений о результатах проведенных мероприятий по медицинской реабилитации, сведений о результатах медицинских обследований, необходимых для получения клинико-функ</w:t>
      </w:r>
      <w:r>
        <w:t>циональных данных в зависимости от заболевания в целях проведения медико-социальной экспертизы.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31(1). При повторной медико-социал</w:t>
      </w:r>
      <w:r>
        <w:t>ьной экспертизе гражданина дополнительно изучаются и оцениваются результаты реализованных мероприятий и оказанных услуг по основным направлениям комплексной реабилитации и абилитации.</w:t>
      </w:r>
    </w:p>
    <w:p w:rsidR="000E23A8" w:rsidRDefault="00890A29">
      <w:pPr>
        <w:pStyle w:val="ConsPlusNormal0"/>
        <w:jc w:val="both"/>
      </w:pPr>
      <w:r>
        <w:t xml:space="preserve">(п. 31(1) введен </w:t>
      </w:r>
      <w:hyperlink r:id="rId76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8" w:name="P227"/>
      <w:bookmarkEnd w:id="28"/>
      <w:r>
        <w:t>32. Медико-социальная экспертиза с личным присутствием гражданина проводится по решению бюро (главного бюро, Федерального бюро) в случаях: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наличия в направлении на медико-социальную эксперт</w:t>
      </w:r>
      <w:r>
        <w:t>изу сведений о соответствующем предпочтении гражданина (его законного или уполномоченного представителя);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указания гражданином (его законным или уполномоченным представителем) соответствующего предпочтения в заявлении о проведении медико-социальной эксп</w:t>
      </w:r>
      <w:r>
        <w:t>ертизы или в заявлении об обжаловании решения бюро (главного бюро);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невозможности удостовериться в полноте и достоверности сведений, содержащихся в представленных документах;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г) выявления несоответствий между данными исследований и заключениями специали</w:t>
      </w:r>
      <w:r>
        <w:t>стов, направляющих гражданина на медико-социальную экспертизу, о степени выраженности стойких нарушений функций организма, обусловленных заболеваниями, последствиями травм и дефектами;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д) необходимости обследования гражданина с применением специального диа</w:t>
      </w:r>
      <w:r>
        <w:t>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жизнедеятельности, функциональных нарушений, реабилитационного потенциала;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е) если целью медико-социальной </w:t>
      </w:r>
      <w:r>
        <w:t>экспертизы гражданина, ранее признанного инвалидом, является разработка индивидуальной программы реабилитации и абилитации инвалида (ребенка-инвалида), за исключением случаев необходимости изменения персональных данных инвалида (ребенка-инвалида) и устране</w:t>
      </w:r>
      <w:r>
        <w:t>ния технических ошибок (описок, опечаток, грамматических или арифметических ошибок либо подобных ошибок);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е(1)) при необходимости </w:t>
      </w:r>
      <w:r>
        <w:t>установления целевой реабилитационной группы (целевых реабилитационных групп) инвалиду, в случае если прошло более 3 лет с даты проведения последнего освидетельствования;</w:t>
      </w:r>
    </w:p>
    <w:p w:rsidR="000E23A8" w:rsidRDefault="00890A29">
      <w:pPr>
        <w:pStyle w:val="ConsPlusNormal0"/>
        <w:jc w:val="both"/>
      </w:pPr>
      <w:r>
        <w:t xml:space="preserve">(пп. "е(1)" введен </w:t>
      </w:r>
      <w:hyperlink r:id="rId78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ж) если гражданин является получателем социальных услуг в организации социального обслуживания, оказывающей социальные услуги в стационарной форме социального обслуживания.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33. В случае если в направлени</w:t>
      </w:r>
      <w:r>
        <w:t xml:space="preserve">и на медико-социальную экспертизу указаны сведения о предпочтении гражданина (его законного или уполномоченного представителя) о проведении медико-социальной экспертизы без личного присутствия гражданина, то в случаях, указанных в </w:t>
      </w:r>
      <w:hyperlink w:anchor="P227" w:tooltip="32. Медико-социальная экспертиза с личным присутствием гражданина проводится по решению бюро (главного бюро, Федерального бюро) в случаях:">
        <w:r>
          <w:rPr>
            <w:color w:val="0000FF"/>
          </w:rPr>
          <w:t>пункте 32</w:t>
        </w:r>
      </w:hyperlink>
      <w:r>
        <w:t xml:space="preserve"> настоящих Правил, медико-социальная экспертиза проводится с личным присутствием гражданина.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34. Медико-социальная экспертиза с личным присутствием гражданина проводится: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в бюро (главном бюро, Федеральном бюро) при явке гражданина в бюро (главное бюро, Федеральное бюро);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по месту нахождения гражданина, если он не может явиться в бюро (главно</w:t>
      </w:r>
      <w:r>
        <w:t>е бюро, Федеральное бюро) по состоянию здоровья, что подтверждается заключением врачебной комиссии медицинской организации;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по месту нахождения гражданина в организации социального обслуживания, оказывающей социальные услуги в стационарной форме социаль</w:t>
      </w:r>
      <w:r>
        <w:t>ного обслуживания;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г) по месту нахождения гражданина в исправительном учреждении, где гражданин отбывает наказание;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д) по месту нахождения гражданина в медицинской организации, оказывающей гражданину медицинскую помощь в стационарных условиях.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35. Медико-с</w:t>
      </w:r>
      <w:r>
        <w:t>оциальная экспертиза по месту нахождения гражданина осуществляется посредством выезда специалистов бюро (главного бюро, Федерального бюро) к гражданину.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29" w:name="P246"/>
      <w:bookmarkEnd w:id="29"/>
      <w:r>
        <w:t>36. Медико-социальная экспертиза дистанционно с применением информационно-коммуникационных технологий п</w:t>
      </w:r>
      <w:r>
        <w:t>роводится посредством использования информационных технологий, обеспечивающих дистанционное взаимодействие между собой специалистов бюро, главного бюро, Федерального бюро, а также взаимодействие специалистов главного бюро, Федерального бюро с гражданином (</w:t>
      </w:r>
      <w:r>
        <w:t>его законным или уполномоченным представителем), в том числе посредством единого портала (при наличии технической возможности и технической готовности единого портала), с документированием совершаемых ими действий при взаимодействии.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Медико-социальная эксп</w:t>
      </w:r>
      <w:r>
        <w:t>ертиза дистанционно с применением информационно-коммуникационных технологий проводится: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обжалования гражданином (его законным или уполномоченным представителем) решения бюро в главное бюро, главного бюро в Федеральное бюро по его желанию о проведе</w:t>
      </w:r>
      <w:r>
        <w:t>нии медико-социальной экспертизы по обжалованию дистанционно с применением информационно-коммуникационных технологий, указанному в заявлении об обжаловании решения бюро (главного бюро);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осуществлении главным бюро, Федеральным бюро контроля за решениями, принятыми бюро, главными бюро соответственно;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для дачи главным бюро (Федеральным бюро) консультации бюро (главному бюро) по направлению бюро (главного бюро) в рамках программы дополнит</w:t>
      </w:r>
      <w:r>
        <w:t>ельного обследования.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79" w:tooltip="Приказ Минтруда России от 20.04.2023 N 316н (ред. от 22.02.2024) &quot;Об утверждении особенностей организации и проведения медико-социальной экспертизы дистанционно с применением информационно-коммуникационных технологий&quot; (Зарегистрировано в Минюсте России 19.05.2">
        <w:r>
          <w:rPr>
            <w:color w:val="0000FF"/>
          </w:rPr>
          <w:t>Особенности</w:t>
        </w:r>
      </w:hyperlink>
      <w:r>
        <w:t xml:space="preserve"> организации и проведения медико-социальной экспертизы дистанционно с применением инфо</w:t>
      </w:r>
      <w:r>
        <w:t>рмационно-коммуникационных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37. Медико-социальная экспертиза граждан</w:t>
      </w:r>
      <w:r>
        <w:t xml:space="preserve">ина, находящегося на лечении в стационаре в связи с операцией по ампутации (реампутации) конечности (конечностей), имеющего дефекты, предусмотренные </w:t>
      </w:r>
      <w:hyperlink w:anchor="P424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">
        <w:r>
          <w:rPr>
            <w:color w:val="0000FF"/>
          </w:rPr>
          <w:t>пунктами 14</w:t>
        </w:r>
      </w:hyperlink>
      <w:r>
        <w:t xml:space="preserve"> и (или) </w:t>
      </w:r>
      <w:hyperlink w:anchor="P425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>
        <w:r>
          <w:rPr>
            <w:color w:val="0000FF"/>
          </w:rPr>
          <w:t>15</w:t>
        </w:r>
      </w:hyperlink>
      <w:r>
        <w:t xml:space="preserve"> приложения к настоящим Правилам, нуждающегося в первичном протезировании, а также гражданина, признанного нуждающимся в ока</w:t>
      </w:r>
      <w:r>
        <w:t>зании паллиативной медицинской помощи, проводится в срок, не превышающий 3 рабочих дней со дня поступления в бюро направления на медико-социальную экспертизу.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Медико-социальная экспертиза лица, принимавшего участие (содействовавшего выполнению задач) в спе</w:t>
      </w:r>
      <w:r>
        <w:t>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проводится в срок, не превышающий 10 рабочих дней со дня поступления в бюро направления на медико-социа</w:t>
      </w:r>
      <w:r>
        <w:t>льную экспертизу.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80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38. При проведении медико-социальной экспертизы гражданина ведется протокол в Единой цифровой платформе.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0" w:name="P257"/>
      <w:bookmarkEnd w:id="30"/>
      <w:r>
        <w:t>В проведении медико-социальной экспертизы гражданина по приглашению руководителя бюро (главного бюро, Федерального бюро) либо уполномоченного им должностного лица могут участвовать с правом совещательн</w:t>
      </w:r>
      <w:r>
        <w:t>ого голоса представители государственных внебюджетных фондов, Федеральной службы по труду и занятости, реабилитационных организаций, а также специалисты соответствующего профиля.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Гражданин (его законный или уполномоченный представитель) имеет право пригласить любого специалиста из числа указанных в </w:t>
      </w:r>
      <w:hyperlink w:anchor="P257" w:tooltip="В проведении медико-социальной экспертизы гражданина по приглашению руководителя бюро (главного бюро, Федерального бюро) либо уполномоченного им должностного лица могут участвовать с правом совещательного голоса представители государственных внебюджетных фондо">
        <w:r>
          <w:rPr>
            <w:color w:val="0000FF"/>
          </w:rPr>
          <w:t>абзаце втором</w:t>
        </w:r>
      </w:hyperlink>
      <w:r>
        <w:t xml:space="preserve"> настоящего пункта с его согласия дл</w:t>
      </w:r>
      <w:r>
        <w:t>я участия в проведении медико-социальной экспертизы с правом совещательного голоса.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 результатам медико-социальной экспертизы гр</w:t>
      </w:r>
      <w:r>
        <w:t>ажданина в Единой цифровой платформе составляется акт.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Заключения консультантов, привлекаемых к проведению медико-социальной экспертизы, перечень докумен</w:t>
      </w:r>
      <w:r>
        <w:t>тов и основные сведения, послужившие основанием для принятия решения, заносятся в протокол проведения медико-социальной экспертизы гражданина или приобщаются к нему.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85" w:tooltip="Приказ Минтруда России от 04.07.2022 N 389н (ред. от 10.12.2024) &quot;Об утверждении формы и порядка заполнения протокола проведения медико-социальной экспертизы гражданина&quot; (Зарегистрировано в Минюсте России 16.09.2022 N 70120) {КонсультантПлюс}">
        <w:r>
          <w:rPr>
            <w:color w:val="0000FF"/>
          </w:rPr>
          <w:t>Форма</w:t>
        </w:r>
      </w:hyperlink>
      <w:r>
        <w:t xml:space="preserve"> и </w:t>
      </w:r>
      <w:hyperlink r:id="rId86" w:tooltip="Приказ Минтруда России от 04.07.2022 N 389н (ред. от 10.12.2024) &quot;Об утверждении формы и порядка заполнения протокола проведения медико-социальной экспертизы гражданина&quot; (Зарегистрировано в Минюсте России 16.09.2022 N 70120) {КонсультантПлюс}">
        <w:r>
          <w:rPr>
            <w:color w:val="0000FF"/>
          </w:rPr>
          <w:t>порядок</w:t>
        </w:r>
      </w:hyperlink>
      <w:r>
        <w:t xml:space="preserve"> запо</w:t>
      </w:r>
      <w:r>
        <w:t xml:space="preserve">лнения протокола проведения медико-социальной экспертизы гражданина, а также </w:t>
      </w:r>
      <w:hyperlink r:id="rId87" w:tooltip="Приказ Минтруда России от 09.09.2022 N 517н (ред. от 10.12.2024) &quot;Об утверждении формы и порядка составления акта медико-социальной экспертизы гражданина&quot; (Зарегистрировано в Минюсте России 11.10.2022 N 70467) {КонсультантПлюс}">
        <w:r>
          <w:rPr>
            <w:color w:val="0000FF"/>
          </w:rPr>
          <w:t>форма</w:t>
        </w:r>
      </w:hyperlink>
      <w:r>
        <w:t xml:space="preserve"> и </w:t>
      </w:r>
      <w:hyperlink r:id="rId88" w:tooltip="Приказ Минтруда России от 09.09.2022 N 517н (ред. от 10.12.2024) &quot;Об утверждении формы и порядка составления акта медико-социальной экспертизы гражданина&quot; (Зарегистрировано в Минюсте России 11.10.2022 N 70467) {КонсультантПлюс}">
        <w:r>
          <w:rPr>
            <w:color w:val="0000FF"/>
          </w:rPr>
          <w:t>порядок</w:t>
        </w:r>
      </w:hyperlink>
      <w:r>
        <w:t xml:space="preserve"> составления акта медико-социальной экспертизы гражданина утверждаются Министерством труда и социальной защиты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1" w:name="P265"/>
      <w:bookmarkEnd w:id="31"/>
      <w:r>
        <w:t>39. В случаях, требующих специальных видов обследования гражданина в целях уста</w:t>
      </w:r>
      <w:r>
        <w:t>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обследования, которая утверждается руководителем бюро (главного бюро, Федеральн</w:t>
      </w:r>
      <w:r>
        <w:t>ого бюро) или уполномоченным им должностным лицом.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2" w:name="P266"/>
      <w:bookmarkEnd w:id="32"/>
      <w:r>
        <w:t xml:space="preserve">Программа дополнительного обследования предусматривает проведение необходимого дополнительного обследования в медицинской организации, предусмотренного перечнем медицинских обследований, указанным в </w:t>
      </w:r>
      <w:hyperlink w:anchor="P121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">
        <w:r>
          <w:rPr>
            <w:color w:val="0000FF"/>
          </w:rPr>
          <w:t>абзаце третьем пункта 17</w:t>
        </w:r>
      </w:hyperlink>
      <w:r>
        <w:t xml:space="preserve"> настоящих Правил, в реабилитационной организации, в главном бюро или в Федеральном бюро с использованием специального диагностического оборудования, получение консультации главного бюро или Федерально</w:t>
      </w:r>
      <w:r>
        <w:t>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гражданина, получение заключения психолого-медико-педагогической комиссии о рекомендуемых условиях обучения, выпис</w:t>
      </w:r>
      <w:r>
        <w:t>ки из протокола (карты) патолого-анатомического исследования и другие мероприятия.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Программа дополнительного обследования формируе</w:t>
      </w:r>
      <w:r>
        <w:t>тся в Единой цифровой платформе,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</w:t>
      </w:r>
      <w:r>
        <w:t>ражданину (его законному или уполномоченному представителю) в электронном виде в личный кабинет на едином портале. При отсутствии возможности направления программы дополнительного обследования в личный кабинет на едином портале, а также в случае волеизъявл</w:t>
      </w:r>
      <w:r>
        <w:t>ения гражданина (его законного или уполномоченного представителя) программа дополнительного обследования направляется в форме документа на бумажном носителе заказным почтовым отправлением или путем непосредственной передачи гражданину (его законному или уп</w:t>
      </w:r>
      <w:r>
        <w:t>олномоченному представителю) в бюро (главном бюро, Федеральном бюро).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91" w:tooltip="Приказ Минтруда России от 30.05.2022 N 326н &quot;Об утверждении формы программы дополнительного обследования гражданина и порядка ее заполнения&quot; (Зарегистрировано в Минюсте России 05.08.2022 N 69554) {КонсультантПлюс}">
        <w:r>
          <w:rPr>
            <w:color w:val="0000FF"/>
          </w:rPr>
          <w:t>Форма</w:t>
        </w:r>
      </w:hyperlink>
      <w:r>
        <w:t xml:space="preserve"> программы до</w:t>
      </w:r>
      <w:r>
        <w:t xml:space="preserve">полнительного обследования и </w:t>
      </w:r>
      <w:hyperlink r:id="rId92" w:tooltip="Приказ Минтруда России от 30.05.2022 N 326н &quot;Об утверждении формы программы дополнительного обследования гражданина и порядка ее заполнения&quot; (Зарегистрировано в Минюсте России 05.08.2022 N 69554) {КонсультантПлюс}">
        <w:r>
          <w:rPr>
            <w:color w:val="0000FF"/>
          </w:rPr>
          <w:t>порядок</w:t>
        </w:r>
      </w:hyperlink>
      <w:r>
        <w:t xml:space="preserve"> ее заполнения утверждаются Министерством труда и социальной защиты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03.02.2025 N 91.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Гражданин (его законный или уполномоченный представитель) не позднее 3 рабочих дней, следующих за днем получения программы дополнительного обследования, направляет в бюро (главное бюро, Федеральное бюро) </w:t>
      </w:r>
      <w:r>
        <w:t>согласие или отказ от дополнительного обследования, предусмотренного программой дополнительного обследования, в произвольной письменной форме на бумажном носителе или через личный кабинет на едином портале. Согласие или отказ на дополнительное обследование</w:t>
      </w:r>
      <w:r>
        <w:t>, предусмотренное программой дополнительного обследования, в форме электронного документа с использованием единого портала должны быть подписаны простой электронной подписью или усиленной неквалифицированной электронной подписью гражданина (его законного и</w:t>
      </w:r>
      <w:r>
        <w:t xml:space="preserve">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t>услуг в электронной форме, в установленном Правительством Российской Федерации порядке.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3" w:name="P273"/>
      <w:bookmarkEnd w:id="33"/>
      <w:r>
        <w:t>40. В случае получения согласия гражданина (его законного или уполномоченного представителя) на дополнительное обследование программа дополнительного обследования не по</w:t>
      </w:r>
      <w:r>
        <w:t>зднее следующего рабочего дня со дня его получения направляется бюро (главным бюро, Федеральным бюро):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в медицинскую организацию посредством информационных систем и в соответствии с порядком информационного взаимодействия, указанным в </w:t>
      </w:r>
      <w:hyperlink w:anchor="P146" w:tooltip="Порядок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">
        <w:r>
          <w:rPr>
            <w:color w:val="0000FF"/>
          </w:rPr>
          <w:t>абзаце четвертом пункта 19</w:t>
        </w:r>
      </w:hyperlink>
      <w:r>
        <w:t xml:space="preserve"> настоящих Правил. В случае отсутствия у медицинской организации доступа к единой государственной информационной системе в сфере здравоохранения или ведомственной информационной системе программа дополнительного об</w:t>
      </w:r>
      <w:r>
        <w:t>следования направляется в медицинскую организацию на бумажном носителе;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главное бюро, Федеральное бюро с использованием Единой цифровой платформы;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в исполнительный орган субъекта Российской Федерации в сфере занятости, в исполнительный орган субъекта Российской Федерации в сфере социальной защиты, на которые </w:t>
      </w:r>
      <w:r>
        <w:t>возложено проведение обследования, предусмотренного программой дополнительного обследования, в форме электронного документа с использованием Единой цифровой платформы либо иным способом с соблюдением требований законодательства Российской Федерации в облас</w:t>
      </w:r>
      <w:r>
        <w:t>ти защиты персональных данных.</w:t>
      </w:r>
    </w:p>
    <w:p w:rsidR="000E23A8" w:rsidRDefault="00890A29">
      <w:pPr>
        <w:pStyle w:val="ConsPlusNormal0"/>
        <w:jc w:val="both"/>
      </w:pPr>
      <w:r>
        <w:t xml:space="preserve">(в ред. Постановлений Правительства РФ от 23.11.2022 </w:t>
      </w:r>
      <w:hyperlink r:id="rId96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2121</w:t>
        </w:r>
      </w:hyperlink>
      <w:r>
        <w:t xml:space="preserve">, от 28.11.2023 </w:t>
      </w:r>
      <w:hyperlink r:id="rId97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2003</w:t>
        </w:r>
      </w:hyperlink>
      <w:r>
        <w:t>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Указанные органы и организации предоставляют информацию о проведении обследования, предусмотренного программой дополнительного обследования: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бюро (главное бюро, Фе</w:t>
      </w:r>
      <w:r>
        <w:t>деральное бюро)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гражданину </w:t>
      </w:r>
      <w:r>
        <w:t>(его законному или уполномоченному представителю) с использованием единого портала или на бумажном носителе.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После получения данных, предусмотренных программой дополнительного обследования, специалисты бюро (главного бюро, Федерального бюро) принимают реше</w:t>
      </w:r>
      <w:r>
        <w:t>ние о признании гражданина инвалидом либо решение об отказе в признании его инвалидом.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получения отказа гражданина (его законного или уполномоченного представителя) от дополнительного обследования либо неподписания согласия на дополнительное обсле</w:t>
      </w:r>
      <w:r>
        <w:t>дование, предусмотренное программой дополнительного обследования, решение о признании гражданина инвалидом либо решение об отказе в признании его инвалидом принимается бюро (главным бюро, Федеральным бюро) на основании имеющихся данных, о чем делается соот</w:t>
      </w:r>
      <w:r>
        <w:t>ветствующая отметка в протоколе проведения медико-социальной экспертизы гражданина.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Направление документов и информации с использованием единого портала осуществляется при наличии технической возможности, в том числе технической готовности единого портала </w:t>
      </w:r>
      <w:r>
        <w:t>к приему и передаче документов и информации, предусмотренных настоящим пунктом.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4" w:name="P286"/>
      <w:bookmarkEnd w:id="34"/>
      <w:r>
        <w:t>41. Для гражданина, признанного инвалидом (ребенком-инвалидом), с учетом установленной ему целевой реабилитационной группы (целевых реабилитационных групп) разрабатывается инди</w:t>
      </w:r>
      <w:r>
        <w:t>видуальная программа реабилитации и абилитации инвалида (ребенка-инвалида) (далее - индивидуальная программа реабилитации и абилитации).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</w:t>
      </w:r>
      <w:r>
        <w:t>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Индивидуальная программа реабилитации и абилитации формируется в Единой цифровой платформе в форме электронного документа, подписывается усиленной квалифицированной электронной подписью руководителя бюро (главного бюро, Федерального бюро) либо усиле</w:t>
      </w:r>
      <w:r>
        <w:t>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в личный кабинет на едином портале. При отсутствии возможности такого направления индивидуальная пр</w:t>
      </w:r>
      <w:r>
        <w:t>ограмма реабилитации и абилитации на бумажном носителе подписывается руководителем бюро (главного бюро, Федерального бюро) или уполномоченным должностным лицом бюро и направляется гражданину (его законному или уполномоченному представителю) заказным почтов</w:t>
      </w:r>
      <w:r>
        <w:t>ым отправлением.</w:t>
      </w:r>
    </w:p>
    <w:p w:rsidR="000E23A8" w:rsidRDefault="00890A29">
      <w:pPr>
        <w:pStyle w:val="ConsPlusNormal0"/>
        <w:jc w:val="both"/>
      </w:pPr>
      <w:r>
        <w:t xml:space="preserve">(в ред. Постановлений Правительства РФ от 06.06.2024 </w:t>
      </w:r>
      <w:hyperlink r:id="rId99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N 771</w:t>
        </w:r>
      </w:hyperlink>
      <w:r>
        <w:t xml:space="preserve">, от 03.02.2025 </w:t>
      </w:r>
      <w:hyperlink r:id="rId100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91</w:t>
        </w:r>
      </w:hyperlink>
      <w:r>
        <w:t>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проведении медико-социальной экспертизы с личным присутствием граждани</w:t>
      </w:r>
      <w:r>
        <w:t>на индивидуальная программа реабилитации и абилитации по желанию инвалида (его законного или уполномоченного представителя) может быть выдана ему на руки на бумажном носителе.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5" w:name="P292"/>
      <w:bookmarkEnd w:id="35"/>
      <w:r>
        <w:t>При необходимости внесения исправлений в индивидуальную программу реабилитации и абилитации в связи с изменением персональных, антропометрических данных инвалида (ребенка-инвалида), уточнением характеристик ран</w:t>
      </w:r>
      <w:r>
        <w:t>ее рекомендованных видов мероприятий и услуг по основным направлениям комплексной реабилитации и абилитации, технических средств реабилитации и услуг, а также в целях устранения технических ошибок (описка, опечатка, грамматическая или арифметическая ошибка</w:t>
      </w:r>
      <w:r>
        <w:t xml:space="preserve"> либо подобная ошибка) инвалиду (ребенку-инвалиду) по его заявлению либо по заявлению его законного или уполномоченного представителя, поданному в установленном </w:t>
      </w:r>
      <w:hyperlink w:anchor="P149" w:tooltip="21. В случае если проведение медико-социальной экспертизы необходимо в целях, предусмотренных подпунктами &quot;к&quot;, &quot;н&quot;, &quot;о&quot;, &quot;о(1)&quot; и &quot;п&quot; пункта 22 настоящих Правил, и в случаях, предусмотренных абзацами четвертым и шестым пункта 41 настоящих Правил, а также в цел">
        <w:r>
          <w:rPr>
            <w:color w:val="0000FF"/>
          </w:rPr>
          <w:t>пунктом 21</w:t>
        </w:r>
      </w:hyperlink>
      <w:r>
        <w:t xml:space="preserve"> настоящих Правил порядке, взамен ране</w:t>
      </w:r>
      <w:r>
        <w:t>е выданной индивидуальной программы реабилитации и абилитации составляется новая индивидуальная программа реабилитации и абилитации без оформления нового направления на медико-социальную экспертизу.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этом изменение иных сведений, указанных в ранее выданной индивидуальной программе реабилитации и абилитации, не осуществляется.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6" w:name="P296"/>
      <w:bookmarkEnd w:id="36"/>
      <w:r>
        <w:t>При необходимости включения в индивидуальную программу реабилитации и абилитации ребенка-инвалида рекомендаций о товарах и услугах, предназначенных для социальной адаптации и интеграции</w:t>
      </w:r>
      <w:r>
        <w:t xml:space="preserve">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его законного или уполномоченного представителя, под</w:t>
      </w:r>
      <w:r>
        <w:t xml:space="preserve">анному в установленном </w:t>
      </w:r>
      <w:hyperlink w:anchor="P149" w:tooltip="21. В случае если проведение медико-социальной экспертизы необходимо в целях, предусмотренных подпунктами &quot;к&quot;, &quot;н&quot;, &quot;о&quot;, &quot;о(1)&quot; и &quot;п&quot; пункта 22 настоящих Правил, и в случаях, предусмотренных абзацами четвертым и шестым пункта 41 настоящих Правил, а также в цел">
        <w:r>
          <w:rPr>
            <w:color w:val="0000FF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 абилитации ребенка-инвалида составляется новая индивидуальная программа реабилитации и </w:t>
      </w:r>
      <w:r>
        <w:t>абилитации ребенка-инвалида без оформления нового направления на медико-социальную экспертизу.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4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Составление новой индивидуальной пр</w:t>
      </w:r>
      <w:r>
        <w:t>ограммы реабилитации и абилитации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</w:t>
      </w:r>
      <w:r>
        <w:t>езультатам обследования ребенка-инвалида.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5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7" w:name="P300"/>
      <w:bookmarkEnd w:id="37"/>
      <w:r>
        <w:t>В случае если в индивидуальную программу реабилитации и абилитации ребенка-инвалида вносятся рекомендации о товарах и услугах, относящихся к</w:t>
      </w:r>
      <w:r>
        <w:t xml:space="preserve"> медицинским изделиям, бюро (главное бюро, Федеральное бюро) принимает решение о нуждаемости ребенка-инвалида в их приобретении на основании сведений об основном диагнозе, осложнениях и сопутствующем диагнозе (диагнозах) ребенка, полученных от медицинской </w:t>
      </w:r>
      <w:r>
        <w:t xml:space="preserve">организации в рамках программы дополнительного обследования, предусмотренной </w:t>
      </w:r>
      <w:hyperlink w:anchor="P265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">
        <w:r>
          <w:rPr>
            <w:color w:val="0000FF"/>
          </w:rPr>
          <w:t>пунктами 39</w:t>
        </w:r>
      </w:hyperlink>
      <w:r>
        <w:t xml:space="preserve"> и </w:t>
      </w:r>
      <w:hyperlink w:anchor="P273" w:tooltip="40. В случае получения согласия гражданина (его законного или уполномоченного представителя) на дополнительное обследование программа дополнительного обследования не позднее следующего рабочего дня со дня его получения направляется бюро (главным бюро, Федераль">
        <w:r>
          <w:rPr>
            <w:color w:val="0000FF"/>
          </w:rPr>
          <w:t>40</w:t>
        </w:r>
      </w:hyperlink>
      <w:r>
        <w:t xml:space="preserve"> настоящих Правил, посредством направления межведомственного запроса с использованием еди</w:t>
      </w:r>
      <w:r>
        <w:t>ной системы межведомственного электронного взаимодействия.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Формирование программы дополнительного обследования не требуется, если </w:t>
      </w:r>
      <w:r>
        <w:t>заявление о включении товаров и услуг, относящихся к медицинским изделиям, в индивидуальную программу реабилитации и абилитации ребенка-инвалида поступило в течение 1 года с даты выдачи указанной индивидуальной программы бюро (главным бюро, Федеральным бюр</w:t>
      </w:r>
      <w:r>
        <w:t>о). В этом случае решение о нуждаемости в приобретении товаров и услуг, относящихся к медицинским изделиям, принимается на основании имеющихся в бюро (главном бюро, Федеральном бюро) сведений предыдущих освидетельствований ребенка-инвалида, находящихся в р</w:t>
      </w:r>
      <w:r>
        <w:t>аспоряжении бюро (главного бюро, Федерального бюро).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получении из территориального органа Фонда пенсионного и социального страхования Российской Федерации или исполнительного органа субъект</w:t>
      </w:r>
      <w:r>
        <w:t>а Российской Федерации,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</w:t>
      </w:r>
      <w:r>
        <w:t xml:space="preserve">дерации по предоставлению мер социальной защиты инвалидам и отдельным категориям граждан из числа ветеранов (далее - уполномоченный орган), запроса, указанного в </w:t>
      </w:r>
      <w:hyperlink r:id="rId108" w:tooltip="Постановление Правительства РФ от 07.04.2008 N 240 (ред. от 07.03.2026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пункте 4(1)</w:t>
        </w:r>
      </w:hyperlink>
      <w: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</w:t>
      </w:r>
      <w:r>
        <w:t>овлением Правительства Российской Федерации от 7 апреля 2008 г.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</w:t>
      </w:r>
      <w:r>
        <w:t>ми", медико-социальная экспертиза проводится в срок, не превышающий 10 рабочих дней со дня поступления в бюро указанного запроса, в целях разработки новой индивидуальной программы реабилитации и абилитации и уточнения ранее рекомендованного технического ср</w:t>
      </w:r>
      <w:r>
        <w:t>едства реабилитации, в части вида, наименования или характеристик (параметров) технического средства реабилитации, без оформления нового направления на медико-социальную экспертизу. При этом изменение иных сведений, указанных в ранее выданной индивидуально</w:t>
      </w:r>
      <w:r>
        <w:t>й программе реабилитации и абилитации, не осуществляется.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109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23.11.2022 N 2121; в ред. </w:t>
      </w:r>
      <w:hyperlink r:id="rId110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</w:t>
      </w:r>
      <w:r>
        <w:t>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Срок проведения медико-социальной экспертизы по запросу уполномоченного органа может быть продлен до 20 рабочих дней в случаях, требующих дополнительных специальных видов обследования, предусмотренных </w:t>
      </w:r>
      <w:hyperlink w:anchor="P265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">
        <w:r>
          <w:rPr>
            <w:color w:val="0000FF"/>
          </w:rPr>
          <w:t>пу</w:t>
        </w:r>
        <w:r>
          <w:rPr>
            <w:color w:val="0000FF"/>
          </w:rPr>
          <w:t>нктом 39</w:t>
        </w:r>
      </w:hyperlink>
      <w:r>
        <w:t xml:space="preserve"> настоящих Правил.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111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23.11.2022 N 2121)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выявлении у инвалида медицинских противопоказаний для обеспечения техническим средством реабилитации, по которому поступил запрос уполно</w:t>
      </w:r>
      <w:r>
        <w:t>моченного органа, бюро осуществляет подбор иного показанного технического средства реабилитации, направленного на компенсацию тех же ограничений жизнедеятельности, вызванных стойкими расстройствами функций организма, за исключением случаев, предусмотренных</w:t>
      </w:r>
      <w:r>
        <w:t xml:space="preserve"> </w:t>
      </w:r>
      <w:hyperlink w:anchor="P292" w:tooltip="При необходимости внесения исправлений в индивидуальную программу реабилитации 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мероприятий и услуг по ос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112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23.11.2022 N 2121)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Составление новой индивидуальной программы реабилитации и абилитации с включением в нее реко</w:t>
      </w:r>
      <w:r>
        <w:t xml:space="preserve">мендаций о показанных технических средствах реабилитации осуществляется исходя из комплексной оценки ограничений жизнедеятельности (состояния организма), вызванных стойким расстройством функций организма, реабилитационного потенциала с использованием </w:t>
      </w:r>
      <w:hyperlink r:id="rId113" w:tooltip="Приказ Минтруда России от 10.12.2024 N 687н (ред. от 16.01.2026) &quot;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">
        <w:r>
          <w:rPr>
            <w:color w:val="0000FF"/>
          </w:rPr>
          <w:t>перечня</w:t>
        </w:r>
      </w:hyperlink>
      <w:r>
        <w:t xml:space="preserve"> медицинских и социальных показаний, медицинских противопоказаний для обеспечения инвалидов техническими средствами ре</w:t>
      </w:r>
      <w:r>
        <w:t>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инвалидов, опре</w:t>
      </w:r>
      <w:r>
        <w:t>деляемого Министерством труда и социальной защиты Российской Федерации, с применением специального диагностического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</w:t>
      </w:r>
      <w:r>
        <w:t>деятельности, функциональных нарушений, реабилитационного потенциала.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114" w:tooltip="Постановление Правительства РФ от 23.11.2022 N 21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23.11.2022 N 2121; в ред. </w:t>
      </w:r>
      <w:hyperlink r:id="rId115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необходимости внесения изменений в индивидуальную программу реабилитации и абилитации в связи с установлением целевой реабилитацион</w:t>
      </w:r>
      <w:r>
        <w:t xml:space="preserve">ной группы (целевых реабилитационных групп) гражданину, ранее признанному инвалидом (ребенком-инвалидом), по его заявлению либо по заявлению его законного или уполномоченного представителя, поданному в установленном </w:t>
      </w:r>
      <w:hyperlink w:anchor="P149" w:tooltip="21. В случае если проведение медико-социальной экспертизы необходимо в целях, предусмотренных подпунктами &quot;к&quot;, &quot;н&quot;, &quot;о&quot;, &quot;о(1)&quot; и &quot;п&quot; пункта 22 настоящих Правил, и в случаях, предусмотренных абзацами четвертым и шестым пункта 41 настоящих Правил, а также в цел">
        <w:r>
          <w:rPr>
            <w:color w:val="0000FF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 абилитации составляется новая индивидуальная программа реабилитации и абилитации без проведения нового освидетельствования, если с момента предыдущего</w:t>
      </w:r>
      <w:r>
        <w:t xml:space="preserve"> освидетельствования прошло не более 3 лет по данным, имеющимся в протоколе проведения медико-социальной экспертизы. При этом изменение иных сведений, указанных в ранее выданной индивидуальной программе реабилитации и абилитации, не осуществляется.</w:t>
      </w:r>
    </w:p>
    <w:p w:rsidR="000E23A8" w:rsidRDefault="00890A29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116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42. Акт медико-социальной экспертизы гражданина, протокол проведения медико-социальной экспертизы гражданина, индивидуальная прогр</w:t>
      </w:r>
      <w:r>
        <w:t>амма реабилитации и абилитации формируются в Единой цифровой платформе в электронное дело медико-социальной экспертизы гражданина.</w:t>
      </w:r>
    </w:p>
    <w:p w:rsidR="000E23A8" w:rsidRDefault="00890A29">
      <w:pPr>
        <w:pStyle w:val="ConsPlusNormal0"/>
        <w:jc w:val="both"/>
      </w:pPr>
      <w:r>
        <w:t xml:space="preserve">(в ред. Постановлений Правительства РФ от 28.11.2023 </w:t>
      </w:r>
      <w:hyperlink r:id="rId117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2003</w:t>
        </w:r>
      </w:hyperlink>
      <w:r>
        <w:t xml:space="preserve">, от 06.06.2024 </w:t>
      </w:r>
      <w:hyperlink r:id="rId118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N 771</w:t>
        </w:r>
      </w:hyperlink>
      <w:r>
        <w:t>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Документы, сформированные в ходе и по результатам медико-социальной экспертизы в Единой цифровой платформе, подписываются усиленной квалифицированной электронной подписью руководителя бюро (г</w:t>
      </w:r>
      <w:r>
        <w:t>лавного бюро, Федерального бюро) либо усиленной квалифицированной электронной подписью уполномоченного должностного лица, а также усиленными квалифицированными электронными подписями специалистов бюро (главного бюро, Федерального бюро), принимавших участие</w:t>
      </w:r>
      <w:r>
        <w:t xml:space="preserve"> в проведении медико-социальной экспертизы.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Гражданин (его законный или уполномоченный представитель) имеет право на ознакомление с актом медико-социальн</w:t>
      </w:r>
      <w:r>
        <w:t>ой экспертизы и протоколом проведения медико-социальной экспертизы.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 заявлению гражданина (его законного или уполномоченного представителя), поданному в бюро (главное бюро, Федеральное бюро) на бумажном носителе, в день подачи указанного заявления ему вы</w:t>
      </w:r>
      <w:r>
        <w:t>даются заверенные руководителем бюро (главного бюро, Федерального бюро) либо уполномоченным им должностным лицом в установленном порядке копия акта медико-социальной экспертизы, копия протокола проведения медико-социальной экспертизы, индивидуальная програ</w:t>
      </w:r>
      <w:r>
        <w:t>мма реабилитации и абилитации.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20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 заявлению гражданина (его законного или уполномоченного представителя), поданному в бюро (главно</w:t>
      </w:r>
      <w:r>
        <w:t>е бюро, Федеральное бюро) в электронной форме с использованием единого портала, ему не позднее следующего рабочего дня со дня подачи указанного заявления в зависимости от выбранного им варианта получения документов: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выдаются на бумажном носителе заверенные</w:t>
      </w:r>
      <w:r>
        <w:t xml:space="preserve"> руководителем бюро (главного бюро, Федерального бюро) либо уполномоченным им должностным лицом в установленном порядке копия акта медико-социальной экспертизы, копия протокола проведения медико-социальной экспертизы, индивидуальная программа реабилитации </w:t>
      </w:r>
      <w:r>
        <w:t>и абилитации;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06.06.2024 N 771)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направляются в личный кабинет на едином портале в виде электронных документов, заверенных усиленной квалифицированно</w:t>
      </w:r>
      <w:r>
        <w:t>й электронной подписью оператора Единой цифровой платформы, копия акта медико-социальной экспертизы гражданина, копия протокола проведения медико-социальной экспертизы гражданина, индивидуальная программа реабилитации и абилитации.</w:t>
      </w:r>
    </w:p>
    <w:p w:rsidR="000E23A8" w:rsidRDefault="00890A29">
      <w:pPr>
        <w:pStyle w:val="ConsPlusNormal0"/>
        <w:jc w:val="both"/>
      </w:pPr>
      <w:r>
        <w:t>(в ред. Постановлений Пр</w:t>
      </w:r>
      <w:r>
        <w:t xml:space="preserve">авительства РФ от 06.06.2024 </w:t>
      </w:r>
      <w:hyperlink r:id="rId122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N 771</w:t>
        </w:r>
      </w:hyperlink>
      <w:r>
        <w:t xml:space="preserve">, от 03.02.2025 </w:t>
      </w:r>
      <w:hyperlink r:id="rId12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91</w:t>
        </w:r>
      </w:hyperlink>
      <w:r>
        <w:t>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43. Утратил силу. - </w:t>
      </w:r>
      <w:hyperlink r:id="rId12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03.02.2025 N 91.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44. Решение о признании г</w:t>
      </w:r>
      <w:r>
        <w:t>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 и заносится в акт медико-социаль</w:t>
      </w:r>
      <w:r>
        <w:t>ной экспертизы.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8" w:name="P328"/>
      <w:bookmarkEnd w:id="38"/>
      <w:r>
        <w:t>При проведении медико-социальной экспертизы с личным присутствием гражданина, в том числе дистанционно с применением информационно-коммуникационных технологий, решение объявляется гражданину (его законному или уполномоченному представителю)</w:t>
      </w:r>
      <w:r>
        <w:t xml:space="preserve"> в присутствии всех специалистов, проводивших медико-социальную экспертизу, которые дают по нему разъяснения.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Выписки из акта освидетельствования граждан, признанных инвалидами, оформленные в порядке, установленном до 01.03.2026, сохраняют свое действие до окончания срока установления группы инвалидности (категории "ребенок-инвалид") (</w:t>
            </w:r>
            <w:hyperlink r:id="rId125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</w:t>
              </w:r>
              <w:r>
                <w:rPr>
                  <w:color w:val="0000FF"/>
                </w:rPr>
                <w:t>ние</w:t>
              </w:r>
            </w:hyperlink>
            <w:r>
              <w:rPr>
                <w:color w:val="392C69"/>
              </w:rPr>
              <w:t xml:space="preserve"> Правительства РФ от 03.02.2025 N 91).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890A29">
      <w:pPr>
        <w:pStyle w:val="ConsPlusNormal0"/>
        <w:spacing w:before="300"/>
        <w:ind w:firstLine="540"/>
        <w:jc w:val="both"/>
      </w:pPr>
      <w:r>
        <w:t>45. Из акта медико-социальной экспертизы гражданина, признанного инвалидом, в Единой цифровой платформе формируется выписка и размещается в режиме реального времени в реестре получателей услуг Единой цифровой пла</w:t>
      </w:r>
      <w:r>
        <w:t>тформы,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Абзац утратил силу с 1 марта 2026 года. - </w:t>
      </w:r>
      <w:hyperlink r:id="rId12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03.02.2025 N 91.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</w:t>
      </w:r>
      <w:r>
        <w:t>м бюро, Федеральным бюро) в соответствующие военные комиссариаты.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отношении лица, проходящего (проходившего) военную или приравненную к ней службу в федеральных органах исполнительной власти, в которых федеральными законами предусмотрена военная и прирав</w:t>
      </w:r>
      <w:r>
        <w:t>ненная к ней служба, выписка из акта медико-социальной экспертизы гражданина в день принятия решения о признании гражданина инвалидом направляется посредством Единой цифровой платформы в орган, осуществляющий его пенсионное обеспечение. До наличия техничес</w:t>
      </w:r>
      <w:r>
        <w:t>кой возможности и готовности данного органа получать выписку посредством Единой цифровой платформы выписка формируется и направляется на бумажном носителе.</w:t>
      </w:r>
    </w:p>
    <w:p w:rsidR="000E23A8" w:rsidRDefault="00890A29">
      <w:pPr>
        <w:pStyle w:val="ConsPlusNormal0"/>
        <w:jc w:val="both"/>
      </w:pPr>
      <w:r>
        <w:t xml:space="preserve">(абзац введен </w:t>
      </w:r>
      <w:hyperlink r:id="rId128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Сведения о приз</w:t>
      </w:r>
      <w:r>
        <w:t>нании гражданина инвалидом образуют в Единой цифровой платформе запись об инвалиде.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Сведения о признании гражданина инвалидом, сведения об индивидуальной</w:t>
      </w:r>
      <w:r>
        <w:t xml:space="preserve"> программе реабилитации и абилитации и о рекомендованных в ней мероприятиях и услугах по основным направлениям комплексной реабилитации и абилитации направляются из Единой цифровой платформы в личный кабинет гражданина на едином портале.</w:t>
      </w:r>
    </w:p>
    <w:p w:rsidR="000E23A8" w:rsidRDefault="00890A29">
      <w:pPr>
        <w:pStyle w:val="ConsPlusNormal0"/>
        <w:jc w:val="both"/>
      </w:pPr>
      <w:r>
        <w:t>(в ред. Постановле</w:t>
      </w:r>
      <w:r>
        <w:t xml:space="preserve">ний Правительства РФ от 28.11.2023 </w:t>
      </w:r>
      <w:hyperlink r:id="rId130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2003</w:t>
        </w:r>
      </w:hyperlink>
      <w:r>
        <w:t xml:space="preserve">, от 06.06.2024 </w:t>
      </w:r>
      <w:hyperlink r:id="rId131" w:tooltip="Постановление Правительства РФ от 06.06.2024 N 771 (ред. от 03.02.2025) &quot;О внесении изменений в постановление Правительства Российской Федерации от 5 апреля 2022 г. N 588&quot; {КонсультантПлюс}">
        <w:r>
          <w:rPr>
            <w:color w:val="0000FF"/>
          </w:rPr>
          <w:t>N 771</w:t>
        </w:r>
      </w:hyperlink>
      <w:r>
        <w:t>)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3A8" w:rsidRDefault="00890A29">
            <w:pPr>
              <w:pStyle w:val="ConsPlusNormal0"/>
              <w:jc w:val="both"/>
            </w:pPr>
            <w:r>
              <w:rPr>
                <w:color w:val="392C69"/>
              </w:rPr>
              <w:t>Справки, подтверждающие факт установления инвалиднос</w:t>
            </w:r>
            <w:r>
              <w:rPr>
                <w:color w:val="392C69"/>
              </w:rPr>
              <w:t>ти, оформленные в порядке, установленном до 01.03.2026, сохраняют свое действие до окончания срока установления группы инвалидности (категории "ребенок-инвалид") (</w:t>
            </w:r>
            <w:hyperlink r:id="rId132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03.02.2025 N 91).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890A29">
      <w:pPr>
        <w:pStyle w:val="ConsPlusNormal0"/>
        <w:spacing w:before="300"/>
        <w:ind w:firstLine="540"/>
        <w:jc w:val="both"/>
      </w:pPr>
      <w:r>
        <w:t>46. Гражданину, признанному инвалидом, выдается справка, подтверждающая факт установления инвалидности, и индивидуальная программа реабилитации и абилитации.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Справка, подтверждающая факт установления инвалидности, содержит сведения о группе инвалидности (к</w:t>
      </w:r>
      <w:r>
        <w:t>атегории "ребенок-инвалид") на момент выдачи указанной справки.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39" w:name="P345"/>
      <w:bookmarkEnd w:id="39"/>
      <w:r>
        <w:t>Справка, подтверждающая факт установления инвалидности, формируется в форме электронного документа, подписывается усиленной квалифицированной электронной подписью руководителя бюро (главного б</w:t>
      </w:r>
      <w:r>
        <w:t>юро, Федерального бюро) либо усиленной квалифицированной электронной подписью уполномоченного им должностного лица и направляется инвалиду (его законному или уполномоченному представителю) в личный кабинет на едином портале.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 случае невозможности направле</w:t>
      </w:r>
      <w:r>
        <w:t xml:space="preserve">ния справки, подтверждающей факт установления инвалидности, в личный кабинет инвалида на едином портале либо в случае волеизъявления инвалида (его законного или уполномоченного представителя) справка, сформированная в соответствии с </w:t>
      </w:r>
      <w:hyperlink w:anchor="P345" w:tooltip="Справка, подтверждающая факт установления инвалидности, формируется в форме электронного документа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">
        <w:r>
          <w:rPr>
            <w:color w:val="0000FF"/>
          </w:rPr>
          <w:t>абзацем третьим</w:t>
        </w:r>
      </w:hyperlink>
      <w:r>
        <w:t xml:space="preserve"> настоящего пункта, оформляется на бумажном носителе, заверяется печатью бюро (главного бюро, Федерального бюро) и может быть получена инвалидом (его законным или уполномоченным представителем) в бюро (главном бюро, Федеральном</w:t>
      </w:r>
      <w:r>
        <w:t xml:space="preserve"> бюро) или направлена ему заказным почтовым отправлением.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По заявлению гражданина (его законного или уполномоченного представителя), поданному в бюро (главное бюро, Федеральное бюро) в электронной форме с использованием единого портала, гражданину не поздн</w:t>
      </w:r>
      <w:r>
        <w:t>ее следующего рабочего дня со дня подачи указанного заявления справка, подтверждающая факт установления инвалидности (в зависимости от выбранного им варианта получения):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выдается в бюро (главном бюро) на бумажном носителе и заверяется печатью бюро (главног</w:t>
      </w:r>
      <w:r>
        <w:t>о бюро);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направляется в личный кабинет на едином портале в форме электронного документа, заверенного усиленной квалифицированной электронной подписью оператора Единой цифровой платформы.</w:t>
      </w:r>
    </w:p>
    <w:p w:rsidR="000E23A8" w:rsidRDefault="00890A29">
      <w:pPr>
        <w:pStyle w:val="ConsPlusNormal0"/>
        <w:jc w:val="both"/>
      </w:pPr>
      <w:r>
        <w:t xml:space="preserve">(п. 46 в ред. </w:t>
      </w:r>
      <w:hyperlink r:id="rId13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40" w:name="P351"/>
      <w:bookmarkEnd w:id="40"/>
      <w:r>
        <w:t>47. Гражданину, не признанному инвалидом, посредством использования Единой цифровой платформы формируется выписка из акта медико-социальной экспертизы гражданина, подписывается усиленной квалифицированной электронной п</w:t>
      </w:r>
      <w:r>
        <w:t>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в личный кабинет на едином п</w:t>
      </w:r>
      <w:r>
        <w:t>ортале.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отсутствии возможности направления выписки из акта медико-социальной экспертизы гражданина в личный кабинет на едином портале либо в случае волеизъявления гражданина (его законного или уполномоченного представителя) выписка, сформированная в со</w:t>
      </w:r>
      <w:r>
        <w:t xml:space="preserve">ответствии с </w:t>
      </w:r>
      <w:hyperlink w:anchor="P351" w:tooltip="47. Гражданину, не признанному инвалидом, посредством использования Единой цифровой платформы формируется выписка из акта медико-социальной экспертизы гражданина, подписывается усиленной квалифицированной электронной подписью руководителя бюро (главного бюро, ">
        <w:r>
          <w:rPr>
            <w:color w:val="0000FF"/>
          </w:rPr>
          <w:t>абзацем первым</w:t>
        </w:r>
      </w:hyperlink>
      <w:r>
        <w:t xml:space="preserve"> настоящего пункта, оформляется на бумажном носителе, заверяется печатью бюро (главного бюро, Федерального бюро) и может быть получена гражданином (его законным или уполномоченным представител</w:t>
      </w:r>
      <w:r>
        <w:t>ем) в бюро (главном бюро, Федеральном бюро) или направлена ему заказным почтовым отправлением.</w:t>
      </w:r>
    </w:p>
    <w:p w:rsidR="000E23A8" w:rsidRDefault="00890A29">
      <w:pPr>
        <w:pStyle w:val="ConsPlusNormal0"/>
        <w:spacing w:before="240"/>
        <w:ind w:firstLine="540"/>
        <w:jc w:val="both"/>
      </w:pPr>
      <w:hyperlink r:id="rId134" w:tooltip="Приказ Минтруда России от 28.03.2025 N 160н &quot;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&quot; (Зарегистриро">
        <w:r>
          <w:rPr>
            <w:color w:val="0000FF"/>
          </w:rPr>
          <w:t>Форма</w:t>
        </w:r>
      </w:hyperlink>
      <w:r>
        <w:t xml:space="preserve"> справки, подтверждающей факт установления инвалидности, и </w:t>
      </w:r>
      <w:hyperlink r:id="rId135" w:tooltip="Приказ Минтруда России от 28.03.2025 N 160н &quot;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&quot; (Зарегистриро">
        <w:r>
          <w:rPr>
            <w:color w:val="0000FF"/>
          </w:rPr>
          <w:t>форма</w:t>
        </w:r>
      </w:hyperlink>
      <w:r>
        <w:t xml:space="preserve"> выписки из акта медико-социальной экспертизы гражданина, а также </w:t>
      </w:r>
      <w:hyperlink r:id="rId136" w:tooltip="Приказ Минтруда России от 28.03.2025 N 160н &quot;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&quot; (Зарегистриро">
        <w:r>
          <w:rPr>
            <w:color w:val="0000FF"/>
          </w:rPr>
          <w:t>порядок</w:t>
        </w:r>
      </w:hyperlink>
      <w:r>
        <w:t xml:space="preserve"> их составления, в том числе в форме электронного документа, утверждаются Министерством труда и социальной защиты Российской Федерации.</w:t>
      </w:r>
    </w:p>
    <w:p w:rsidR="000E23A8" w:rsidRDefault="00890A29">
      <w:pPr>
        <w:pStyle w:val="ConsPlusNormal0"/>
        <w:jc w:val="both"/>
      </w:pPr>
      <w:r>
        <w:t xml:space="preserve">(п. 47 в ред. </w:t>
      </w:r>
      <w:hyperlink r:id="rId13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</w:t>
      </w:r>
      <w:r>
        <w:t>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48. Гражданину, имеющему документ о временной нетрудоспособности и признанному инвалидом, группа инвалидности (категория "ребенок-инвалид") и дата ее установления проставляются в указанном документе.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49. Сведения о результатах проведенной медико-социаль</w:t>
      </w:r>
      <w:r>
        <w:t xml:space="preserve">ной экспертизы формируются в Единой цифровой платформе в соответствии с </w:t>
      </w:r>
      <w:hyperlink r:id="rId138" w:tooltip="Приказ Минтруда России от 21.06.2019 N 435н &quot;Об утверждении формы сведений о результатах проведенной медико-социальной экспертизы&quot; (Зарегистрировано в Минюсте России 19.08.2019 N 55666) {КонсультантПлюс}">
        <w:r>
          <w:rPr>
            <w:color w:val="0000FF"/>
          </w:rPr>
          <w:t>формой</w:t>
        </w:r>
      </w:hyperlink>
      <w:r>
        <w:t>, утверждаемой Министерством труда и социальной защиты Российской Федерации, и направляются бюро н</w:t>
      </w:r>
      <w:r>
        <w:t>е позднее следующего рабочего дня со дня принятия решения по результатам проведенной медико-социальной экспертизы в медицинскую организацию в виде электронного документа, подписанного усиленной квалифицированной электронной подписью руководителя бюро (глав</w:t>
      </w:r>
      <w:r>
        <w:t>ного бюро, Федерального бюро) либо усиленной квалифицированной электронной подписью уполномоченного им должностного лица, посредством использования Единой цифровой платформы в единую государственную информационную систему в сфере здравоохранения, государст</w:t>
      </w:r>
      <w:r>
        <w:t xml:space="preserve">венную информационную систему в сфере здравоохранения субъектов Российской Федерации, медицинскую информационную систему медицинских организаций или иную ведомственную информационную систему в соответствии с </w:t>
      </w:r>
      <w:hyperlink r:id="rId139" w:tooltip="Приказ Минтруда России N 80н, Минздрава России N 131н от 27.02.2020 &quot;Об утверждении Порядка информационного взаимодействия в целях проведения медико-социальной экспертизы между медицинскими организациями и бюро медико-социальной экспертизы в городах и районах&quot;">
        <w:r>
          <w:rPr>
            <w:color w:val="0000FF"/>
          </w:rPr>
          <w:t>порядком</w:t>
        </w:r>
      </w:hyperlink>
      <w:r>
        <w:t xml:space="preserve"> информационного взаимодействия, указанным в </w:t>
      </w:r>
      <w:hyperlink w:anchor="P146" w:tooltip="Порядок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">
        <w:r>
          <w:rPr>
            <w:color w:val="0000FF"/>
          </w:rPr>
          <w:t>абзаце четвертом пункта 19</w:t>
        </w:r>
      </w:hyperlink>
      <w:r>
        <w:t xml:space="preserve"> настоящих Привил.</w:t>
      </w:r>
    </w:p>
    <w:p w:rsidR="000E23A8" w:rsidRDefault="00890A29">
      <w:pPr>
        <w:pStyle w:val="ConsPlusNormal0"/>
        <w:jc w:val="both"/>
      </w:pPr>
      <w:r>
        <w:t>(в ред. Постановлений Правительс</w:t>
      </w:r>
      <w:r>
        <w:t xml:space="preserve">тва РФ от 28.11.2023 </w:t>
      </w:r>
      <w:hyperlink r:id="rId140" w:tooltip="Постановление Правительства РФ от 28.11.2023 N 2003 (ред. от 07.03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2003</w:t>
        </w:r>
      </w:hyperlink>
      <w:r>
        <w:t xml:space="preserve">, от 03.02.2025 </w:t>
      </w:r>
      <w:hyperlink r:id="rId141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91</w:t>
        </w:r>
      </w:hyperlink>
      <w:r>
        <w:t>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отсутствии доступа у медицинской организации к указанным информационным системам сведения о результатах проведенной медико-социальной эксперти</w:t>
      </w:r>
      <w:r>
        <w:t>зы бюро направляет на бумажном носителе.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50. Контроль за решениями, принятыми бюро, главным бюро, осуществляется соответственно главным бюро, Федеральным бюро согласно </w:t>
      </w:r>
      <w:hyperlink r:id="rId142" w:tooltip="Приказ Минтруда России от 18.10.2023 N 767н &quot;Об утверждении Порядка осуществления контроля главными бюро медико-социальной экспертизы за решениями, принятыми бюро медико-социальной экспертизы в городах и районах, являющимися филиалами главных бюро, Федеральным">
        <w:r>
          <w:rPr>
            <w:color w:val="0000FF"/>
          </w:rPr>
          <w:t>порядку</w:t>
        </w:r>
      </w:hyperlink>
      <w:r>
        <w:t>, утверждаемому Министерством труда и социальной защиты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При осуществлении контроля главными бюро за решениями, принятыми бюро, Федеральным бюро за решениями, принятыми главными бю</w:t>
      </w:r>
      <w:r>
        <w:t xml:space="preserve">ро, производится оценка основных показателей деятельности бюро, главных бюро, </w:t>
      </w:r>
      <w:hyperlink r:id="rId143" w:tooltip="Приказ Минтруда России от 22.12.2022 N 808н (ред. от 22.02.2024) &quot;Об утверждении перечня основных показателей деятельности бюро медико-социальной экспертизы в городах и районах, являющихся филиалами главных бюро, главных бюро медико-социальной экспертизы, оцен">
        <w:r>
          <w:rPr>
            <w:color w:val="0000FF"/>
          </w:rPr>
          <w:t>перечень</w:t>
        </w:r>
      </w:hyperlink>
      <w:r>
        <w:t xml:space="preserve"> и методика расчета которых утверж</w:t>
      </w:r>
      <w:r>
        <w:t>даются Министерством труда и социальной защиты Российской Федерации.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41" w:name="P361"/>
      <w:bookmarkEnd w:id="41"/>
      <w:r>
        <w:t>Контроль за решением, принятым бюро на основе документов с ограниченным доступом к персональным данным, осуществляется главным бюро по месту жительства (фактического проживания) гражданин</w:t>
      </w:r>
      <w:r>
        <w:t>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Федеральные учреждения медико-социальной экспертизы несут гражданско-правовую ответственность за порядок проведения медико-социальной экспертизы в соответствии с законодательством Российской Федерации.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r>
        <w:t>V. Порядок переосвидетельствования инвалида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>51. П</w:t>
      </w:r>
      <w:r>
        <w:t xml:space="preserve">ереосвидетельствование инвалида (ребенка-инвалида) проводится в порядке, предусмотренном </w:t>
      </w:r>
      <w:hyperlink w:anchor="P44" w:tooltip="I. Общие положения">
        <w:r>
          <w:rPr>
            <w:color w:val="0000FF"/>
          </w:rPr>
          <w:t>разделами I</w:t>
        </w:r>
      </w:hyperlink>
      <w:r>
        <w:t xml:space="preserve"> - </w:t>
      </w:r>
      <w:hyperlink w:anchor="P158" w:tooltip="IV. Порядок проведения медико-социальной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52.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Переосвидетельствование гражданина, инв</w:t>
      </w:r>
      <w:r>
        <w:t>алидность которому установлена без указания срока переосвидетельствования, может проводиться по направлению медицинской организации в связи с изменением состояния здоровья либо при осуществлении главным бюро, Федеральным бюро контроля за решениями, приняты</w:t>
      </w:r>
      <w:r>
        <w:t>ми соответственно бюро, главным бюро.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53. Переосвидетельствование инвалида (ребенка-инвалида) может осуществляться заблаговременно, но не более чем за 2 месяца до истечения установленного срока инвалидности.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54. Переосвидетельствование инвалида (ребенка-ин</w:t>
      </w:r>
      <w:r>
        <w:t>валида) ранее установленного срока проводится по направлению медицинской организации в связи с изменением состояния здоровья либо при осуществлении главным бюро, Федеральным бюро контроля за решениями, принятыми соответственно бюро, главным бюро.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1"/>
      </w:pPr>
      <w:r>
        <w:t>VI. Поря</w:t>
      </w:r>
      <w:r>
        <w:t>док обжалования решений бюро, главного бюро,</w:t>
      </w:r>
    </w:p>
    <w:p w:rsidR="000E23A8" w:rsidRDefault="00890A29">
      <w:pPr>
        <w:pStyle w:val="ConsPlusTitle0"/>
        <w:jc w:val="center"/>
      </w:pPr>
      <w:r>
        <w:t>Федерального бюро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>55. Гражданин (его законный или уполномоченный представитель) может обжаловать решение бюро в главное бюро в месячный срок со дня его получения на основании заявления, поданного в бюро, провод</w:t>
      </w:r>
      <w:r>
        <w:t>ившее медико-социальную экспертизу, либо в главное бюро в письменной форме на бумажном носителе или в электронном виде с использованием единого портала.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Заявление об обжаловании решения бюро, поданное гражданином (его законным или уполномоченным представит</w:t>
      </w:r>
      <w:r>
        <w:t xml:space="preserve">елем) в форме электронного документа с использованием единого портала, должно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</w:t>
      </w:r>
      <w:r>
        <w:t>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</w:t>
      </w:r>
      <w:r>
        <w:t>ством Российской Федерации порядке.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42" w:name="P377"/>
      <w:bookmarkEnd w:id="42"/>
      <w:r>
        <w:t xml:space="preserve">Гражданин (его законный или уполномоченный представитель) может обжаловать решение бюро, принятое на основе документов с ограниченным доступом к персональным данным, в главное бюро по месту жительства (месту пребывания, фактического проживания) в месячный </w:t>
      </w:r>
      <w:r>
        <w:t>срок со дня получения решения на основании заявления, поданного в бюро по месту жительства (месту пребывания, фактического проживания), либо в главное бюро по месту жительства (месту пребывания, фактического проживания) в письменной форме на бумажном носит</w:t>
      </w:r>
      <w:r>
        <w:t>еле или в электронном виде с использованием единого портала.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56. Главное бюро не позднее 30 рабочих дней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</w:t>
      </w:r>
      <w:r>
        <w:t>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57.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</w:t>
      </w:r>
      <w:r>
        <w:t>специалистов главного бюро.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58. Решение главного бюро может быть обжаловано в месячный срок со дня его получения в Федеральное бюро на основании заявления, подаваемого гражданином (его законным или уполномоченным представителем) в главное бюро, проводившее</w:t>
      </w:r>
      <w:r>
        <w:t xml:space="preserve"> медико-социальную экспертизу, либо в Федеральное бюро в письменной форме на бумажном носителе или в электронном виде с использованием единого портала.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Заявление об обжаловании решения главного бюро, поданное гражданином (его законным или уполномоченным пр</w:t>
      </w:r>
      <w:r>
        <w:t>едставителем) в форме электронного документа с использованием единого портала, должно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</w:t>
      </w:r>
      <w:r>
        <w:t>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</w:t>
      </w:r>
      <w:r>
        <w:t>равительством Российской Федерации порядке.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Федеральное бюро не позднее 30 рабочих дней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59. Решения бюр</w:t>
      </w:r>
      <w:r>
        <w:t>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jc w:val="right"/>
        <w:outlineLvl w:val="1"/>
      </w:pPr>
      <w:r>
        <w:t>Приложение</w:t>
      </w:r>
    </w:p>
    <w:p w:rsidR="000E23A8" w:rsidRDefault="00890A29">
      <w:pPr>
        <w:pStyle w:val="ConsPlusNormal0"/>
        <w:jc w:val="right"/>
      </w:pPr>
      <w:r>
        <w:t>к Правилам признания лица инвалидом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</w:pPr>
      <w:bookmarkStart w:id="43" w:name="P392"/>
      <w:bookmarkEnd w:id="43"/>
      <w:r>
        <w:t>ПЕРЕЧЕНЬ</w:t>
      </w:r>
    </w:p>
    <w:p w:rsidR="000E23A8" w:rsidRDefault="00890A29">
      <w:pPr>
        <w:pStyle w:val="ConsPlusTitle0"/>
        <w:jc w:val="center"/>
      </w:pPr>
      <w:r>
        <w:t>ЗАБО</w:t>
      </w:r>
      <w:r>
        <w:t>ЛЕВАНИЙ, ДЕФЕКТОВ, НЕОБРАТИМЫХ МОРФОЛОГИЧЕСКИХ</w:t>
      </w:r>
    </w:p>
    <w:p w:rsidR="000E23A8" w:rsidRDefault="00890A29">
      <w:pPr>
        <w:pStyle w:val="ConsPlusTitle0"/>
        <w:jc w:val="center"/>
      </w:pPr>
      <w:r>
        <w:t>ИЗМЕНЕНИЙ, НАРУШЕНИЙ ФУНКЦИЙ ОРГАНОВ И СИСТЕМ ОРГАНИЗМА,</w:t>
      </w:r>
    </w:p>
    <w:p w:rsidR="000E23A8" w:rsidRDefault="00890A29">
      <w:pPr>
        <w:pStyle w:val="ConsPlusTitle0"/>
        <w:jc w:val="center"/>
      </w:pPr>
      <w:r>
        <w:t>А ТАКЖЕ ПОКАЗАНИЙ И УСЛОВИЙ В ЦЕЛЯХ УСТАНОВЛЕНИЯ ГРУППЫ</w:t>
      </w:r>
    </w:p>
    <w:p w:rsidR="000E23A8" w:rsidRDefault="00890A29">
      <w:pPr>
        <w:pStyle w:val="ConsPlusTitle0"/>
        <w:jc w:val="center"/>
      </w:pPr>
      <w:r>
        <w:t>ИНВАЛИДНОСТИ И КАТЕГОРИИ "РЕБЕНОК-ИНВАЛИД"</w:t>
      </w:r>
    </w:p>
    <w:p w:rsidR="000E23A8" w:rsidRDefault="000E2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2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A8" w:rsidRDefault="00890A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03.02.2025 N 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A8" w:rsidRDefault="000E23A8">
            <w:pPr>
              <w:pStyle w:val="ConsPlusNormal0"/>
            </w:pPr>
          </w:p>
        </w:tc>
      </w:tr>
    </w:tbl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2"/>
      </w:pPr>
      <w:bookmarkStart w:id="44" w:name="P400"/>
      <w:bookmarkEnd w:id="44"/>
      <w:r>
        <w:t>I. Заболевания, дефекты, необратимые морфологические</w:t>
      </w:r>
    </w:p>
    <w:p w:rsidR="000E23A8" w:rsidRDefault="00890A29">
      <w:pPr>
        <w:pStyle w:val="ConsPlusTitle0"/>
        <w:jc w:val="center"/>
      </w:pPr>
      <w:r>
        <w:t>изменения, нарушения функций органов и систем организма,</w:t>
      </w:r>
    </w:p>
    <w:p w:rsidR="000E23A8" w:rsidRDefault="00890A29">
      <w:pPr>
        <w:pStyle w:val="ConsPlusTitle0"/>
        <w:jc w:val="center"/>
      </w:pPr>
      <w:r>
        <w:t>при которых группа инвалидности без указания срока</w:t>
      </w:r>
    </w:p>
    <w:p w:rsidR="000E23A8" w:rsidRDefault="00890A29">
      <w:pPr>
        <w:pStyle w:val="ConsPlusTitle0"/>
        <w:jc w:val="center"/>
      </w:pPr>
      <w:r>
        <w:t xml:space="preserve">переосвидетельствования </w:t>
      </w:r>
      <w:r>
        <w:t>(категория "ребенок-инвалид"</w:t>
      </w:r>
    </w:p>
    <w:p w:rsidR="000E23A8" w:rsidRDefault="00890A29">
      <w:pPr>
        <w:pStyle w:val="ConsPlusTitle0"/>
        <w:jc w:val="center"/>
      </w:pPr>
      <w:r>
        <w:t>до достижения гражданином возраста 18 лет) устанавливается</w:t>
      </w:r>
    </w:p>
    <w:p w:rsidR="000E23A8" w:rsidRDefault="00890A29">
      <w:pPr>
        <w:pStyle w:val="ConsPlusTitle0"/>
        <w:jc w:val="center"/>
      </w:pPr>
      <w:r>
        <w:t>гражданам не позднее 2 лет после первичного признания</w:t>
      </w:r>
    </w:p>
    <w:p w:rsidR="000E23A8" w:rsidRDefault="00890A29">
      <w:pPr>
        <w:pStyle w:val="ConsPlusTitle0"/>
        <w:jc w:val="center"/>
      </w:pPr>
      <w:r>
        <w:t>инвалидом (установления категории "ребенок-инвалид")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2. Неопе</w:t>
      </w:r>
      <w:r>
        <w:t>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</w:t>
      </w:r>
      <w:r>
        <w:t>ечевых функций, выраженными ликвородинамическими нарушениями.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3. Отсутствие гортани после ее оперативного удаления.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5. Болезни нер</w:t>
      </w:r>
      <w:r>
        <w:t xml:space="preserve">вной системы с хроническим прогрессирующим течением, в том числе нейродегенеративные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</w:t>
      </w:r>
      <w:r>
        <w:t>и речевых, сенсорных и психических функций.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</w:t>
      </w:r>
      <w:r>
        <w:t>нными нарушениями функций пищеварительной, эндокринной систем и метаболизма.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7. Болезни, характеризующиеся повышенным артериальным давлением, цереброваскулярные болезни с осложнениями со стороны центральной нервной системы (со стойкими выраженными нарушени</w:t>
      </w:r>
      <w:r>
        <w:t>ями нейромышечных, скелетных и связанных с движением (статодинамических) функций, языковых и речевых функций, сенсорных (зрения) функций, нарушениями функций сердечно-сосудистой системы (сопровождающиеся хронической сердечной недостаточностью IIБ, III стад</w:t>
      </w:r>
      <w:r>
        <w:t>ий в сочетании со стенокардией напряжения III, IV функциональных классов), с хронической почечной недостаточностью (хроническая болезнь почек 2 - 3 стадий).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8. Ишемическая болезн</w:t>
      </w:r>
      <w:r>
        <w:t>ь сердца со стенокардией напряжения III, IV функциональных классов с хронической сердечной недостаточностью IIБ, III стадий.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9. Болезни органов дыхания с прогредиентным течением, сопровождающиеся дыхательной недостаточностью II, III степеней, в сочетании с</w:t>
      </w:r>
      <w:r>
        <w:t xml:space="preserve"> хронической сердечной недостаточностью IIБ, III стадий.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10. Неустранимые каловые, мочевые свищи, стомы.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</w:t>
      </w:r>
      <w:r>
        <w:t>ирования).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12. Врожденные аномалии развития системы кровообращения,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</w:t>
      </w:r>
      <w:r>
        <w:t>ия).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</w:t>
      </w:r>
      <w:r>
        <w:t>х) функций, языковых и речевых, сенсорных (зрения) функций и тяжелым расстройством функции тазовых органов.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45" w:name="P424"/>
      <w:bookmarkEnd w:id="45"/>
      <w: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</w:t>
      </w:r>
      <w:r>
        <w:t>ех фаланг четырех пальцев кисти, исключая первый, отсутствие трех пальцев кисти, включая первый, отсутствие первых пальцев обеих кистей.</w:t>
      </w:r>
    </w:p>
    <w:p w:rsidR="000E23A8" w:rsidRDefault="00890A29">
      <w:pPr>
        <w:pStyle w:val="ConsPlusNormal0"/>
        <w:spacing w:before="240"/>
        <w:ind w:firstLine="540"/>
        <w:jc w:val="both"/>
      </w:pPr>
      <w:bookmarkStart w:id="46" w:name="P425"/>
      <w:bookmarkEnd w:id="46"/>
      <w:r>
        <w:t>15. Дефекты и деформации нижней конечности: ампутация области тазобедренного сустава, экзартикуляция бедра, культи бедр</w:t>
      </w:r>
      <w:r>
        <w:t>а, голени, отсутствие стопы.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  <w:outlineLvl w:val="2"/>
      </w:pPr>
      <w:bookmarkStart w:id="47" w:name="P427"/>
      <w:bookmarkEnd w:id="47"/>
      <w:r>
        <w:t>II. Показания и условия для установления категории</w:t>
      </w:r>
    </w:p>
    <w:p w:rsidR="000E23A8" w:rsidRDefault="00890A29">
      <w:pPr>
        <w:pStyle w:val="ConsPlusTitle0"/>
        <w:jc w:val="center"/>
      </w:pPr>
      <w:r>
        <w:t>"ребенок-инвалид" сроком на 5 лет и до достижения возраста</w:t>
      </w:r>
    </w:p>
    <w:p w:rsidR="000E23A8" w:rsidRDefault="00890A29">
      <w:pPr>
        <w:pStyle w:val="ConsPlusTitle0"/>
        <w:jc w:val="center"/>
      </w:pPr>
      <w:r>
        <w:t>14 лет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>16. Категория "ребенок-инвалид" сроком на 5 лет устанавливается: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при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при освидетельствовании дет</w:t>
      </w:r>
      <w:r>
        <w:t>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при освидетельствовании детей-инвалидов со сколиозом III, IV степеней, быстропрогрессирующим, мобильным, требующим длительных сложных видов реабилитации;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г) при освидетельствовании детей-инвалидов с адреногенитальным синдромом (сольтеряющая форма) с высоким риском жизнеугрожающих состояний;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д) при освиде</w:t>
      </w:r>
      <w:r>
        <w:t>тельствовании детей-инвалидов с нефротическим синдромом со стероидной зависимостью и стероидной резистентностью, с 2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0E23A8" w:rsidRDefault="00890A29">
      <w:pPr>
        <w:pStyle w:val="ConsPlusNormal0"/>
        <w:jc w:val="both"/>
      </w:pPr>
      <w:r>
        <w:t>(</w:t>
      </w:r>
      <w:r>
        <w:t xml:space="preserve">в ред. </w:t>
      </w:r>
      <w:hyperlink r:id="rId152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</w:t>
      </w:r>
      <w:r>
        <w:t>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ж) при освидетельствовании детей с ранним детским </w:t>
      </w:r>
      <w:r>
        <w:t>аутизмом и иными расстройствами аутистического спектра.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17. Исключен. - </w:t>
      </w:r>
      <w:hyperlink r:id="rId154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03.02.2025 N 91.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Title0"/>
        <w:jc w:val="center"/>
        <w:outlineLvl w:val="2"/>
      </w:pPr>
      <w:bookmarkStart w:id="48" w:name="P447"/>
      <w:bookmarkEnd w:id="48"/>
      <w:r>
        <w:t>III. Показания и условия для установления категории</w:t>
      </w:r>
    </w:p>
    <w:p w:rsidR="000E23A8" w:rsidRDefault="00890A29">
      <w:pPr>
        <w:pStyle w:val="ConsPlusTitle0"/>
        <w:jc w:val="center"/>
      </w:pPr>
      <w:r>
        <w:t>"ребенок-инвалид" до достижения гражданином возра</w:t>
      </w:r>
      <w:r>
        <w:t>ста 18 лет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>18. Категория "ребенок-инвалид" до достижения возраста 18 лет устанавливается при освидетельствовании детей: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а) с инсулинозависимым сахарным диабетом;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б) со злокачественным новообразованием глаза после проведения операции по удалению глазного я</w:t>
      </w:r>
      <w:r>
        <w:t>блока;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в) с классической формой фенилкетонурии умеренной формы и тяжелой формы.</w:t>
      </w:r>
    </w:p>
    <w:p w:rsidR="000E23A8" w:rsidRDefault="00890A29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03.02.2025 N 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03.02.2025 N 91)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Title0"/>
        <w:jc w:val="center"/>
        <w:outlineLvl w:val="2"/>
      </w:pPr>
      <w:bookmarkStart w:id="49" w:name="P456"/>
      <w:bookmarkEnd w:id="49"/>
      <w:r>
        <w:t>IV. Заболевания, дефекты, необратимые</w:t>
      </w:r>
    </w:p>
    <w:p w:rsidR="000E23A8" w:rsidRDefault="00890A29">
      <w:pPr>
        <w:pStyle w:val="ConsPlusTitle0"/>
        <w:jc w:val="center"/>
      </w:pPr>
      <w:r>
        <w:t>морфологические изменения, нарушения функций органов</w:t>
      </w:r>
    </w:p>
    <w:p w:rsidR="000E23A8" w:rsidRDefault="00890A29">
      <w:pPr>
        <w:pStyle w:val="ConsPlusTitle0"/>
        <w:jc w:val="center"/>
      </w:pPr>
      <w:r>
        <w:t>и систем организма, при которых группа инвалидности</w:t>
      </w:r>
    </w:p>
    <w:p w:rsidR="000E23A8" w:rsidRDefault="00890A29">
      <w:pPr>
        <w:pStyle w:val="ConsPlusTitle0"/>
        <w:jc w:val="center"/>
      </w:pPr>
      <w:r>
        <w:t>(категория "ребенок-инвалид") устанавливаетс</w:t>
      </w:r>
      <w:r>
        <w:t>я без срока</w:t>
      </w:r>
    </w:p>
    <w:p w:rsidR="000E23A8" w:rsidRDefault="00890A29">
      <w:pPr>
        <w:pStyle w:val="ConsPlusTitle0"/>
        <w:jc w:val="center"/>
      </w:pPr>
      <w:r>
        <w:t>переосвидетельствования (до достижения возраста</w:t>
      </w:r>
    </w:p>
    <w:p w:rsidR="000E23A8" w:rsidRDefault="00890A29">
      <w:pPr>
        <w:pStyle w:val="ConsPlusTitle0"/>
        <w:jc w:val="center"/>
      </w:pPr>
      <w:r>
        <w:t>18 лет) при первичном освидетельствовании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Normal0"/>
        <w:ind w:firstLine="540"/>
        <w:jc w:val="both"/>
      </w:pPr>
      <w:r>
        <w:t>19. Хроническая болезнь почек 5 стадии при наличии противопоказаний к трансплантации почки.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20. Цирроз печени с гепатоспленомегалией и портальной гиперте</w:t>
      </w:r>
      <w:r>
        <w:t>нзией III степени.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21. Врожденный незавершенный (несовершенный) остеогенез.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22. Наследственные нарушения обмена веществ, не компенсируемые патогенетическим лечением, имеющие прогредиентное тяжелое течение, приводящие к выраженным и значительно выраженным н</w:t>
      </w:r>
      <w:r>
        <w:t>арушениям функций организма (муковисцидоз, тяжелые формы ацидемии или ацидурии, глютарикацидурии, галактоземии, лейциноз, болезнь Фабри, болезнь Гоше, болезнь Ниманна-Пика, мукополисахаридоз, кофакторная форма фенилкетонурии у детей (фенилкетонурия II и II</w:t>
      </w:r>
      <w:r>
        <w:t>I типов) и прочие).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23. Наследственные нарушения обмена веществ, имеющие прогредиентное тяжелое течение, приводящие к выраженным и значительно выраженным нарушениям функций организма (болезнь Тея-Сакса, болезнь Краббе и прочие).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24. Ювенильный артрит с выр</w:t>
      </w:r>
      <w:r>
        <w:t>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25. Системная красная волчанка, тяжелое течение с высокой степенью активности, быстрым прогрессированием, склонн</w:t>
      </w:r>
      <w:r>
        <w:t>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26. Системный склероз: диффузная форма, тяжелое течение с высокой степенью активности, </w:t>
      </w:r>
      <w:r>
        <w:t>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27. Ревматоидный артрит, развернутая или поздняя стади</w:t>
      </w:r>
      <w:r>
        <w:t>я, рентгенологическая стадия III - IV, с вовлечением в процесс внутренних органов со стойкими выраженными, значительно выраженными нарушениями функций организма либо при наличии тяжелых осложнений заболевания (вторичный амилоидоз, миелопатия вследствие пор</w:t>
      </w:r>
      <w:r>
        <w:t>ажения шейного отдела позвоночника, остеонекрозы).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28. Дерматополимиозит: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</w:t>
      </w:r>
      <w:r>
        <w:t>выраженными нарушениями функций организма, без эффекта от лечения.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29. Отдельные нарушения, вовлекающие иммунный механизм с тяжелым течением, рецидивирующими инфекционными осложнениями, тяжелыми синдромами иммунной дисрегуляции, требующие постоянной (пожиз</w:t>
      </w:r>
      <w:r>
        <w:t>ненной) заместительной и (или) иммуномодулирующей терапии.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30. Врожденный буллезный эпидермолиз, тяжелая форма.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31.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32. Врожде</w:t>
      </w:r>
      <w:r>
        <w:t>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</w:t>
      </w:r>
      <w:r>
        <w:t>ости или неэффективности хирургического лечения.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33. Врожденные аномалии (пороки), деформации, хромосомные и генетические болезни (синдромы) с прогредиентным течением или неблагоприятным прогнозом, приводящие к стойким выраженным и значительно выраженным нарушениям функций организма, в том числе нарушени</w:t>
      </w:r>
      <w:r>
        <w:t>ю психических функций до уровня умеренной, тяжелой и глубокой умственной отсталости. Полная трисомия 21 (синдром Дауна) у детей, а также другие аутосомные числовые и несбалансированные структурные хромосомные аномалии.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34. Шизофрения (различные формы), вкл</w:t>
      </w:r>
      <w:r>
        <w:t>ючая детскую форму шизофрении, приводящая к выраженным и значительно выраженным нарушениям психических функций.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35. Эпилепсия идиопатическая, симптоматическая, приводящая к выраженным и значительно выраженным нарушениям психических функций и (или) с резист</w:t>
      </w:r>
      <w:r>
        <w:t>ентными приступами к терапии.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36.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37. Детский церебральный паралич со стойкими выраженн</w:t>
      </w:r>
      <w:r>
        <w:t>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38. Патологические состояния организма, обусловленн</w:t>
      </w:r>
      <w:r>
        <w:t xml:space="preserve">ые нарушениями свертываемости крови (гипопротромбинемия, наследственный дефицит фактора VII (стабильного), синдром Стюарта-Прауэра, болезнь Виллебранда, наследственный дефицит фактора IX, наследственный дефицит фактора VIII, наследственный дефицит фактора </w:t>
      </w:r>
      <w:r>
        <w:t>XI со стойкими выраженными, значительно выраженными нарушениями функций крови и (или) иммунной системы).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39. ВИЧ-инфекция, стадия вторичных заболеваний (стадии 4Б, 4В), терминальная 5-я стадия.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40. Наследственные прогрессирующие нервно-мышечные заболевания</w:t>
      </w:r>
      <w:r>
        <w:t xml:space="preserve"> (псевдогипертрофическая миодистрофия Дюшенна, спинальная амиотрофия Верднига-Гоффмана) и другие формы наследственных быстро прогрессирующих нервно-мышечных заболеваний.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41. Полная слепота на оба глаза при неэффективности проводимого лечения; снижение остр</w:t>
      </w:r>
      <w:r>
        <w:t>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42. Полная слепоглухота.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43. Двухсторонняя нейросенсорная тугоухость III ст</w:t>
      </w:r>
      <w:r>
        <w:t>епени, IV степени, глухота.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44. Врожденный множественный артрогрипоз.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45. Парная ампутация области тазобедренного сустава.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>46. Анкилозирующий спондилит со стойкими выраженными, значительно выраженными нарушениями функций организма.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jc w:val="right"/>
        <w:outlineLvl w:val="0"/>
      </w:pPr>
      <w:r>
        <w:t>Приложение</w:t>
      </w:r>
    </w:p>
    <w:p w:rsidR="000E23A8" w:rsidRDefault="00890A29">
      <w:pPr>
        <w:pStyle w:val="ConsPlusNormal0"/>
        <w:jc w:val="right"/>
      </w:pPr>
      <w:r>
        <w:t>к постановлению Правительства</w:t>
      </w:r>
    </w:p>
    <w:p w:rsidR="000E23A8" w:rsidRDefault="00890A29">
      <w:pPr>
        <w:pStyle w:val="ConsPlusNormal0"/>
        <w:jc w:val="right"/>
      </w:pPr>
      <w:r>
        <w:t>Российской Федерации</w:t>
      </w:r>
    </w:p>
    <w:p w:rsidR="000E23A8" w:rsidRDefault="00890A29">
      <w:pPr>
        <w:pStyle w:val="ConsPlusNormal0"/>
        <w:jc w:val="right"/>
      </w:pPr>
      <w:r>
        <w:t>от 5 апреля 2022 г. N 588</w:t>
      </w:r>
    </w:p>
    <w:p w:rsidR="000E23A8" w:rsidRDefault="000E23A8">
      <w:pPr>
        <w:pStyle w:val="ConsPlusNormal0"/>
        <w:jc w:val="center"/>
      </w:pPr>
    </w:p>
    <w:p w:rsidR="000E23A8" w:rsidRDefault="00890A29">
      <w:pPr>
        <w:pStyle w:val="ConsPlusTitle0"/>
        <w:jc w:val="center"/>
      </w:pPr>
      <w:bookmarkStart w:id="50" w:name="P501"/>
      <w:bookmarkEnd w:id="50"/>
      <w:r>
        <w:t>ПЕРЕЧЕНЬ</w:t>
      </w:r>
    </w:p>
    <w:p w:rsidR="000E23A8" w:rsidRDefault="00890A29">
      <w:pPr>
        <w:pStyle w:val="ConsPlusTitle0"/>
        <w:jc w:val="center"/>
      </w:pPr>
      <w:r>
        <w:t>УТРАТИВШИХ СИЛУ АКТОВ И ОТДЕЛЬНЫХ ПОЛОЖЕНИЙ АКТОВ</w:t>
      </w:r>
    </w:p>
    <w:p w:rsidR="000E23A8" w:rsidRDefault="00890A29">
      <w:pPr>
        <w:pStyle w:val="ConsPlusTitle0"/>
        <w:jc w:val="center"/>
      </w:pPr>
      <w:r>
        <w:t>ПРАВИТЕЛЬСТВА РОССИЙСКОЙ ФЕДЕРАЦИИ</w:t>
      </w:r>
    </w:p>
    <w:p w:rsidR="000E23A8" w:rsidRDefault="000E23A8">
      <w:pPr>
        <w:pStyle w:val="ConsPlusNormal0"/>
        <w:ind w:firstLine="540"/>
        <w:jc w:val="both"/>
      </w:pPr>
    </w:p>
    <w:p w:rsidR="000E23A8" w:rsidRDefault="00890A29">
      <w:pPr>
        <w:pStyle w:val="ConsPlusNormal0"/>
        <w:ind w:firstLine="540"/>
        <w:jc w:val="both"/>
      </w:pPr>
      <w:r>
        <w:t xml:space="preserve">1. </w:t>
      </w:r>
      <w:hyperlink r:id="rId156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февраля 2006 г. N 95 "О порядке и условиях признания лица инвалидом" (Собрание законодательства Российской Федерации, 2006, N 9, ст. 1018).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2. </w:t>
      </w:r>
      <w:hyperlink r:id="rId157" w:tooltip="Постановление Правительства РФ от 07.04.2008 N 247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7 апреля 2008 г. N 247 "О внесении изменений в Правила признания лица инвалидом" (Собрание законодательства Российской Федерации, 2008, N 15, ст. 1554).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3. </w:t>
      </w:r>
      <w:hyperlink r:id="rId158" w:tooltip="Постановление Правительства РФ от 30.12.2009 N 1121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</w:t>
      </w:r>
      <w:r>
        <w:t>Федерации от 30 декабря 2009 г. N 1121 "О внесении изменений в Правила признания лица инвалидом" (Собрание законодательства Российской Федерации, 2010, N 2, ст. 184).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4. </w:t>
      </w:r>
      <w:hyperlink r:id="rId159" w:tooltip="Постановление Правительства РФ от 06.02.2012 N 89 (ред. от 29.03.2018)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</w:t>
      </w:r>
      <w:r>
        <w:t>ии от 6 февраля 2012 г. N 89 "О внесении изменений в Правила признания лица инвалидом" (Собрание законодательства Российской Федерации, 2012, N 7, ст. 870).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5. </w:t>
      </w:r>
      <w:hyperlink r:id="rId160" w:tooltip="Постановление Правительства РФ от 16.04.2012 N 318 (ред. от 21.01.2022) &quot;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&quot; ------------ Недей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предоставления отдельных государственных услуг в сфере социальной защиты населения, утвержденных постановлением Правительства</w:t>
      </w:r>
      <w:r>
        <w:t xml:space="preserve"> Российской Федерации от 16 апреля 2012 г. N 318 "О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населения" (Собрание законодательства Российской</w:t>
      </w:r>
      <w:r>
        <w:t xml:space="preserve"> Федерации, 2012, N 17, ст. 1992).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6. </w:t>
      </w:r>
      <w:hyperlink r:id="rId161" w:tooltip="Постановление Правительства РФ от 04.09.2012 N 882 (ред. от 29.12.2021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3.">
        <w:r>
          <w:rPr>
            <w:color w:val="0000FF"/>
          </w:rPr>
          <w:t>Пункт 63</w:t>
        </w:r>
      </w:hyperlink>
      <w:r>
        <w:t xml:space="preserve"> изменений, которые вносятся в акты Правительства Российской Федерации по</w:t>
      </w:r>
      <w:r>
        <w:t xml:space="preserve">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</w:t>
      </w:r>
      <w:r>
        <w:t>льности Министерства здравоохранения Российской Федерации" (Собрание законодательства Российской Федерации, 2012, N 37, ст. 5002).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7. </w:t>
      </w:r>
      <w:hyperlink r:id="rId162" w:tooltip="Постановление Правительства РФ от 06.08.2015 N 805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августа 2015 г. N 805 "О внесении изменений в Пр</w:t>
      </w:r>
      <w:r>
        <w:t>авила признания лица инвалидом" (Собрание законодательства Российской Федерации, 2015, N 33, ст. 4836).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8. </w:t>
      </w:r>
      <w:hyperlink r:id="rId163" w:tooltip="Постановление Правительства РФ от 10.08.2016 N 772 &quot;О внесении изменений в постановление Правительства Российской Федерации от 20 февраля 2006 г. N 9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августа 2016 г. N 772 "О внесен</w:t>
      </w:r>
      <w:r>
        <w:t>ии изменений в постановление Правительства Российской Федерации от 20 февраля 2006 г. N 95" (Собрание законодательства Российской Федерации, 2016, N 35, ст. 5320).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9. </w:t>
      </w:r>
      <w:hyperlink r:id="rId164" w:tooltip="Постановление Правительства РФ от 24.01.2018 N 60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января 2018 г. </w:t>
      </w:r>
      <w:r>
        <w:t>N 60 "О внесении изменений в Правила признания лица инвалидом" (Собрание законодательства Российской Федерации, 2018, N 6, ст. 878).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10. </w:t>
      </w:r>
      <w:hyperlink r:id="rId165" w:tooltip="Постановление Правительства РФ от 29.03.2018 N 339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марта 2018 г. N 339 "О внесении изменений в </w:t>
      </w:r>
      <w:r>
        <w:t>Правила признания лица инвалидом" (Собрание законодательства Российской Федерации, 2018, N 16, ст. 2355).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11. </w:t>
      </w:r>
      <w:hyperlink r:id="rId166" w:tooltip="Постановление Правительства РФ от 21.06.2018 N 709 &quot;О внесении изменений в пункт 16 Правил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июня 2018 г. N 709 "О внесении изменений в пункт 16 Правил признания лица инвалидом" (Собрание законодательства Российской Федерации, 2018, N 27, ст. 4067).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12. </w:t>
      </w:r>
      <w:hyperlink r:id="rId167" w:tooltip="Постановление Правительства РФ от 22.03.2019 N 304 &quot;О внесении изменения в пункт 14 Правил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Российской Федерации от 22 марта 2019 г. N 304 "О внесении изменения в пункт 14 Правил признания лица инвалидом" (Собрание законодательства Российской Федерации, 2019, N 13, ст. 1416).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13. </w:t>
      </w:r>
      <w:hyperlink r:id="rId168" w:tooltip="Постановление Правительства РФ от 16.05.2019 N 607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</w:t>
      </w:r>
      <w:r>
        <w:t>ации от 16 мая 2019 г. N 607 "О внесении изменений в Правила признания лица инвалидом" (Собрание законодательства Российской Федерации, 2019, N 21, ст. 2569).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14. </w:t>
      </w:r>
      <w:hyperlink r:id="rId169" w:tooltip="Постановление Правительства РФ от 04.06.2019 N 715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июня 2019 г. N 715 </w:t>
      </w:r>
      <w:r>
        <w:t>"О внесении изменений в Правила признания лица инвалидом" (Собрание законодательства Российской Федерации, 2019, N 23, ст. 2966).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15. </w:t>
      </w:r>
      <w:hyperlink r:id="rId170" w:tooltip="Постановление Правительства РФ от 27.06.2019 N 823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2019 г. N 823 "О внесении изменений в Прав</w:t>
      </w:r>
      <w:r>
        <w:t>ила признания лица инвалидом" (Собрание законодательства Российской Федерации, 2019, N 26, ст. 3467).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16. </w:t>
      </w:r>
      <w:hyperlink r:id="rId171" w:tooltip="Постановление Правительства РФ от 14.11.2019 N 1454 &quot;О внесении изменения в пункт 14 Правил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2019 г. N 1454 "О внесении изменения в пункт 14 Правил приз</w:t>
      </w:r>
      <w:r>
        <w:t>нания лица инвалидом" (Собрание законодательства Российской Федерации, 2019, N 46, ст. 6515).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17. </w:t>
      </w:r>
      <w:hyperlink r:id="rId172" w:tooltip="Постановление Правительства РФ от 30.04.2020 N 618 &quot;О внесении изменения в пункт 17(1) приложения к Правилам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618 "О внесении изменения в пункт 17(1) </w:t>
      </w:r>
      <w:r>
        <w:t>приложения к Правилам признания лица инвалидом" (Собрание законодательства Российской Федерации, 2020, N 19, ст. 2995).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18. </w:t>
      </w:r>
      <w:hyperlink r:id="rId173" w:tooltip="Постановление Правительства РФ от 24.09.2020 N 1545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сентября 2020 г. N 1545 "О внесении изменений в Правила </w:t>
      </w:r>
      <w:r>
        <w:t>признания лица инвалидом" (Собрание законодательства Российской Федерации, 2020, N 40, ст. 6275).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19. </w:t>
      </w:r>
      <w:hyperlink r:id="rId174" w:tooltip="Постановление Правительства РФ от 22.10.2020 N 1719 &quot;О внесении изменений в пункты 17 и 17(1) приложения к Правилам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2020 г. N 1719 "О внесении изменений в</w:t>
      </w:r>
      <w:r>
        <w:t xml:space="preserve"> пункты 17 и 17(1) приложения к Правилам признания лица инвалидом" (Собрание законодательства Российской Федерации, 2020, N 44, ст. 6983).</w:t>
      </w:r>
    </w:p>
    <w:p w:rsidR="000E23A8" w:rsidRDefault="00890A29">
      <w:pPr>
        <w:pStyle w:val="ConsPlusNormal0"/>
        <w:spacing w:before="240"/>
        <w:ind w:firstLine="540"/>
        <w:jc w:val="both"/>
      </w:pPr>
      <w:r>
        <w:t xml:space="preserve">20. </w:t>
      </w:r>
      <w:hyperlink r:id="rId175" w:tooltip="Постановление Правительства РФ от 26.11.2020 N 1942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ноября 2020 г. N 1942 "О внесении изм</w:t>
      </w:r>
      <w:r>
        <w:t>енений в Правила признания лица инвалидом" (Собрание законодательства Российской Федерации, 2020, N 49, ст. 7916).</w:t>
      </w:r>
    </w:p>
    <w:p w:rsidR="000E23A8" w:rsidRDefault="000E23A8">
      <w:pPr>
        <w:pStyle w:val="ConsPlusNormal0"/>
        <w:jc w:val="both"/>
      </w:pPr>
    </w:p>
    <w:p w:rsidR="000E23A8" w:rsidRDefault="000E23A8">
      <w:pPr>
        <w:pStyle w:val="ConsPlusNormal0"/>
        <w:jc w:val="both"/>
      </w:pPr>
    </w:p>
    <w:p w:rsidR="000E23A8" w:rsidRDefault="000E23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23A8">
      <w:headerReference w:type="default" r:id="rId176"/>
      <w:footerReference w:type="default" r:id="rId177"/>
      <w:headerReference w:type="first" r:id="rId178"/>
      <w:footerReference w:type="first" r:id="rId1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29" w:rsidRDefault="00890A29">
      <w:r>
        <w:separator/>
      </w:r>
    </w:p>
  </w:endnote>
  <w:endnote w:type="continuationSeparator" w:id="0">
    <w:p w:rsidR="00890A29" w:rsidRDefault="0089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A8" w:rsidRDefault="000E23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23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23A8" w:rsidRDefault="00890A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23A8" w:rsidRDefault="00890A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23A8" w:rsidRDefault="00890A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18E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18EF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E23A8" w:rsidRDefault="00890A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A8" w:rsidRDefault="000E23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23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23A8" w:rsidRDefault="00890A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23A8" w:rsidRDefault="00890A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23A8" w:rsidRDefault="00890A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18E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18EF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E23A8" w:rsidRDefault="00890A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29" w:rsidRDefault="00890A29">
      <w:r>
        <w:separator/>
      </w:r>
    </w:p>
  </w:footnote>
  <w:footnote w:type="continuationSeparator" w:id="0">
    <w:p w:rsidR="00890A29" w:rsidRDefault="0089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E23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23A8" w:rsidRDefault="00890A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05.04.2022 N 588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03.02.2025)</w:t>
          </w:r>
          <w:r>
            <w:rPr>
              <w:rFonts w:ascii="Tahoma" w:hAnsi="Tahoma" w:cs="Tahoma"/>
              <w:sz w:val="16"/>
              <w:szCs w:val="16"/>
            </w:rPr>
            <w:br/>
            <w:t>"О признании лица инвалидом"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"Правилам...</w:t>
          </w:r>
        </w:p>
      </w:tc>
      <w:tc>
        <w:tcPr>
          <w:tcW w:w="2300" w:type="pct"/>
          <w:vAlign w:val="center"/>
        </w:tcPr>
        <w:p w:rsidR="000E23A8" w:rsidRDefault="00890A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0E23A8" w:rsidRDefault="000E23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23A8" w:rsidRDefault="000E23A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E23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23A8" w:rsidRDefault="00890A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05.04.2022 N 588</w:t>
          </w:r>
          <w:r>
            <w:rPr>
              <w:rFonts w:ascii="Tahoma" w:hAnsi="Tahoma" w:cs="Tahoma"/>
              <w:sz w:val="16"/>
              <w:szCs w:val="16"/>
            </w:rPr>
            <w:br/>
            <w:t>(ред. от 03.02.2025)</w:t>
          </w:r>
          <w:r>
            <w:rPr>
              <w:rFonts w:ascii="Tahoma" w:hAnsi="Tahoma" w:cs="Tahoma"/>
              <w:sz w:val="16"/>
              <w:szCs w:val="16"/>
            </w:rPr>
            <w:br/>
            <w:t>"О признании лица инвалидом"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"Правилам...</w:t>
          </w:r>
        </w:p>
      </w:tc>
      <w:tc>
        <w:tcPr>
          <w:tcW w:w="2300" w:type="pct"/>
          <w:vAlign w:val="center"/>
        </w:tcPr>
        <w:p w:rsidR="000E23A8" w:rsidRDefault="00890A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0E23A8" w:rsidRDefault="000E23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23A8" w:rsidRDefault="000E23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A8"/>
    <w:rsid w:val="000E23A8"/>
    <w:rsid w:val="005A18EF"/>
    <w:rsid w:val="008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04346-51A1-42B6-9787-EB329F52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28738&amp;date=25.05.2026&amp;dst=100373&amp;field=134" TargetMode="External"/><Relationship Id="rId21" Type="http://schemas.openxmlformats.org/officeDocument/2006/relationships/hyperlink" Target="https://docs7.online-sps.ru/cgi/online.cgi?req=doc&amp;base=LAW&amp;n=462199&amp;date=25.05.2026&amp;dst=100005&amp;field=134" TargetMode="External"/><Relationship Id="rId42" Type="http://schemas.openxmlformats.org/officeDocument/2006/relationships/hyperlink" Target="https://docs7.online-sps.ru/cgi/online.cgi?req=doc&amp;base=LAW&amp;n=498023&amp;date=25.05.2026&amp;dst=100026&amp;field=134" TargetMode="External"/><Relationship Id="rId63" Type="http://schemas.openxmlformats.org/officeDocument/2006/relationships/hyperlink" Target="https://docs7.online-sps.ru/cgi/online.cgi?req=doc&amp;base=LAW&amp;n=497939&amp;date=25.05.2026&amp;dst=100040&amp;field=134" TargetMode="External"/><Relationship Id="rId84" Type="http://schemas.openxmlformats.org/officeDocument/2006/relationships/hyperlink" Target="https://docs7.online-sps.ru/cgi/online.cgi?req=doc&amp;base=LAW&amp;n=528738&amp;date=25.05.2026&amp;dst=100369&amp;field=134" TargetMode="External"/><Relationship Id="rId138" Type="http://schemas.openxmlformats.org/officeDocument/2006/relationships/hyperlink" Target="https://docs7.online-sps.ru/cgi/online.cgi?req=doc&amp;base=LAW&amp;n=332003&amp;date=25.05.2026&amp;dst=100010&amp;field=134" TargetMode="External"/><Relationship Id="rId159" Type="http://schemas.openxmlformats.org/officeDocument/2006/relationships/hyperlink" Target="https://docs7.online-sps.ru/cgi/online.cgi?req=doc&amp;base=LAW&amp;n=295337&amp;date=25.05.2026" TargetMode="External"/><Relationship Id="rId170" Type="http://schemas.openxmlformats.org/officeDocument/2006/relationships/hyperlink" Target="https://docs7.online-sps.ru/cgi/online.cgi?req=doc&amp;base=LAW&amp;n=327713&amp;date=25.05.2026" TargetMode="External"/><Relationship Id="rId107" Type="http://schemas.openxmlformats.org/officeDocument/2006/relationships/hyperlink" Target="https://docs7.online-sps.ru/cgi/online.cgi?req=doc&amp;base=LAW&amp;n=498023&amp;date=25.05.2026&amp;dst=100050&amp;field=134" TargetMode="External"/><Relationship Id="rId11" Type="http://schemas.openxmlformats.org/officeDocument/2006/relationships/hyperlink" Target="https://docs7.online-sps.ru/cgi/online.cgi?req=doc&amp;base=LAW&amp;n=462199&amp;date=25.05.2026&amp;dst=100005&amp;field=134" TargetMode="External"/><Relationship Id="rId32" Type="http://schemas.openxmlformats.org/officeDocument/2006/relationships/hyperlink" Target="https://docs7.online-sps.ru/cgi/online.cgi?req=doc&amp;base=LAW&amp;n=472051&amp;date=25.05.2026&amp;dst=100005&amp;field=134" TargetMode="External"/><Relationship Id="rId53" Type="http://schemas.openxmlformats.org/officeDocument/2006/relationships/hyperlink" Target="https://docs7.online-sps.ru/cgi/online.cgi?req=doc&amp;base=LAW&amp;n=497939&amp;date=25.05.2026&amp;dst=100032&amp;field=134" TargetMode="External"/><Relationship Id="rId74" Type="http://schemas.openxmlformats.org/officeDocument/2006/relationships/hyperlink" Target="https://docs7.online-sps.ru/cgi/online.cgi?req=doc&amp;base=LAW&amp;n=528738&amp;date=25.05.2026&amp;dst=100369&amp;field=134" TargetMode="External"/><Relationship Id="rId128" Type="http://schemas.openxmlformats.org/officeDocument/2006/relationships/hyperlink" Target="https://docs7.online-sps.ru/cgi/online.cgi?req=doc&amp;base=LAW&amp;n=497939&amp;date=25.05.2026&amp;dst=100062&amp;field=134" TargetMode="External"/><Relationship Id="rId149" Type="http://schemas.openxmlformats.org/officeDocument/2006/relationships/hyperlink" Target="https://docs7.online-sps.ru/cgi/online.cgi?req=doc&amp;base=LAW&amp;n=497939&amp;date=25.05.2026&amp;dst=10008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cs7.online-sps.ru/cgi/online.cgi?req=doc&amp;base=LAW&amp;n=528738&amp;date=25.05.2026&amp;dst=100371&amp;field=134" TargetMode="External"/><Relationship Id="rId160" Type="http://schemas.openxmlformats.org/officeDocument/2006/relationships/hyperlink" Target="https://docs7.online-sps.ru/cgi/online.cgi?req=doc&amp;base=LAW&amp;n=408310&amp;date=25.05.2026&amp;dst=100046&amp;field=13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docs7.online-sps.ru/cgi/online.cgi?req=doc&amp;base=LAW&amp;n=528738&amp;date=25.05.2026&amp;dst=100366&amp;field=134" TargetMode="External"/><Relationship Id="rId43" Type="http://schemas.openxmlformats.org/officeDocument/2006/relationships/hyperlink" Target="https://docs7.online-sps.ru/cgi/online.cgi?req=doc&amp;base=LAW&amp;n=430985&amp;date=25.05.2026&amp;dst=100021&amp;field=134" TargetMode="External"/><Relationship Id="rId64" Type="http://schemas.openxmlformats.org/officeDocument/2006/relationships/hyperlink" Target="https://docs7.online-sps.ru/cgi/online.cgi?req=doc&amp;base=LAW&amp;n=497939&amp;date=25.05.2026&amp;dst=100042&amp;field=134" TargetMode="External"/><Relationship Id="rId118" Type="http://schemas.openxmlformats.org/officeDocument/2006/relationships/hyperlink" Target="https://docs7.online-sps.ru/cgi/online.cgi?req=doc&amp;base=LAW&amp;n=498023&amp;date=25.05.2026&amp;dst=100054&amp;field=134" TargetMode="External"/><Relationship Id="rId139" Type="http://schemas.openxmlformats.org/officeDocument/2006/relationships/hyperlink" Target="https://docs7.online-sps.ru/cgi/online.cgi?req=doc&amp;base=LAW&amp;n=349664&amp;date=25.05.2026&amp;dst=100011&amp;field=134" TargetMode="External"/><Relationship Id="rId85" Type="http://schemas.openxmlformats.org/officeDocument/2006/relationships/hyperlink" Target="https://docs7.online-sps.ru/cgi/online.cgi?req=doc&amp;base=LAW&amp;n=501526&amp;date=25.05.2026&amp;dst=100020&amp;field=134" TargetMode="External"/><Relationship Id="rId150" Type="http://schemas.openxmlformats.org/officeDocument/2006/relationships/hyperlink" Target="https://docs7.online-sps.ru/cgi/online.cgi?req=doc&amp;base=LAW&amp;n=497939&amp;date=25.05.2026&amp;dst=100082&amp;field=134" TargetMode="External"/><Relationship Id="rId171" Type="http://schemas.openxmlformats.org/officeDocument/2006/relationships/hyperlink" Target="https://docs7.online-sps.ru/cgi/online.cgi?req=doc&amp;base=LAW&amp;n=337529&amp;date=25.05.2026" TargetMode="External"/><Relationship Id="rId12" Type="http://schemas.openxmlformats.org/officeDocument/2006/relationships/hyperlink" Target="https://docs7.online-sps.ru/cgi/online.cgi?req=doc&amp;base=LAW&amp;n=528738&amp;date=25.05.2026&amp;dst=100366&amp;field=134" TargetMode="External"/><Relationship Id="rId33" Type="http://schemas.openxmlformats.org/officeDocument/2006/relationships/hyperlink" Target="https://docs7.online-sps.ru/cgi/online.cgi?req=doc&amp;base=LAW&amp;n=462199&amp;date=25.05.2026&amp;dst=100005&amp;field=134" TargetMode="External"/><Relationship Id="rId108" Type="http://schemas.openxmlformats.org/officeDocument/2006/relationships/hyperlink" Target="https://docs7.online-sps.ru/cgi/online.cgi?req=doc&amp;base=LAW&amp;n=528933&amp;date=25.05.2026&amp;dst=149&amp;field=134" TargetMode="External"/><Relationship Id="rId129" Type="http://schemas.openxmlformats.org/officeDocument/2006/relationships/hyperlink" Target="https://docs7.online-sps.ru/cgi/online.cgi?req=doc&amp;base=LAW&amp;n=528738&amp;date=25.05.2026&amp;dst=100377&amp;field=134" TargetMode="External"/><Relationship Id="rId54" Type="http://schemas.openxmlformats.org/officeDocument/2006/relationships/hyperlink" Target="https://docs7.online-sps.ru/cgi/online.cgi?req=doc&amp;base=LAW&amp;n=497939&amp;date=25.05.2026&amp;dst=100033&amp;field=134" TargetMode="External"/><Relationship Id="rId75" Type="http://schemas.openxmlformats.org/officeDocument/2006/relationships/hyperlink" Target="https://docs7.online-sps.ru/cgi/online.cgi?req=doc&amp;base=LAW&amp;n=498023&amp;date=25.05.2026&amp;dst=100031&amp;field=134" TargetMode="External"/><Relationship Id="rId96" Type="http://schemas.openxmlformats.org/officeDocument/2006/relationships/hyperlink" Target="https://docs7.online-sps.ru/cgi/online.cgi?req=doc&amp;base=LAW&amp;n=432267&amp;date=25.05.2026&amp;dst=100029&amp;field=134" TargetMode="External"/><Relationship Id="rId140" Type="http://schemas.openxmlformats.org/officeDocument/2006/relationships/hyperlink" Target="https://docs7.online-sps.ru/cgi/online.cgi?req=doc&amp;base=LAW&amp;n=528738&amp;date=25.05.2026&amp;dst=100382&amp;field=134" TargetMode="External"/><Relationship Id="rId161" Type="http://schemas.openxmlformats.org/officeDocument/2006/relationships/hyperlink" Target="https://docs7.online-sps.ru/cgi/online.cgi?req=doc&amp;base=LAW&amp;n=396031&amp;date=25.05.2026&amp;dst=100128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docs7.online-sps.ru/cgi/online.cgi?req=doc&amp;base=LAW&amp;n=498023&amp;date=25.05.2026&amp;dst=100005&amp;field=134" TargetMode="External"/><Relationship Id="rId119" Type="http://schemas.openxmlformats.org/officeDocument/2006/relationships/hyperlink" Target="https://docs7.online-sps.ru/cgi/online.cgi?req=doc&amp;base=LAW&amp;n=528738&amp;date=25.05.2026&amp;dst=100373&amp;field=134" TargetMode="External"/><Relationship Id="rId44" Type="http://schemas.openxmlformats.org/officeDocument/2006/relationships/hyperlink" Target="https://docs7.online-sps.ru/cgi/online.cgi?req=doc&amp;base=LAW&amp;n=430985&amp;date=25.05.2026&amp;dst=100238&amp;field=134" TargetMode="External"/><Relationship Id="rId60" Type="http://schemas.openxmlformats.org/officeDocument/2006/relationships/hyperlink" Target="https://docs7.online-sps.ru/cgi/online.cgi?req=doc&amp;base=LAW&amp;n=528738&amp;date=25.05.2026&amp;dst=100368&amp;field=134" TargetMode="External"/><Relationship Id="rId65" Type="http://schemas.openxmlformats.org/officeDocument/2006/relationships/hyperlink" Target="https://docs7.online-sps.ru/cgi/online.cgi?req=doc&amp;base=LAW&amp;n=497939&amp;date=25.05.2026&amp;dst=100043&amp;field=134" TargetMode="External"/><Relationship Id="rId81" Type="http://schemas.openxmlformats.org/officeDocument/2006/relationships/hyperlink" Target="https://docs7.online-sps.ru/cgi/online.cgi?req=doc&amp;base=LAW&amp;n=528738&amp;date=25.05.2026&amp;dst=100369&amp;field=134" TargetMode="External"/><Relationship Id="rId86" Type="http://schemas.openxmlformats.org/officeDocument/2006/relationships/hyperlink" Target="https://docs7.online-sps.ru/cgi/online.cgi?req=doc&amp;base=LAW&amp;n=501526&amp;date=25.05.2026&amp;dst=101085&amp;field=134" TargetMode="External"/><Relationship Id="rId130" Type="http://schemas.openxmlformats.org/officeDocument/2006/relationships/hyperlink" Target="https://docs7.online-sps.ru/cgi/online.cgi?req=doc&amp;base=LAW&amp;n=528738&amp;date=25.05.2026&amp;dst=100379&amp;field=134" TargetMode="External"/><Relationship Id="rId135" Type="http://schemas.openxmlformats.org/officeDocument/2006/relationships/hyperlink" Target="https://docs7.online-sps.ru/cgi/online.cgi?req=doc&amp;base=LAW&amp;n=504249&amp;date=25.05.2026&amp;dst=100042&amp;field=134" TargetMode="External"/><Relationship Id="rId151" Type="http://schemas.openxmlformats.org/officeDocument/2006/relationships/hyperlink" Target="https://docs7.online-sps.ru/cgi/online.cgi?req=doc&amp;base=LAW&amp;n=497939&amp;date=25.05.2026&amp;dst=100082&amp;field=134" TargetMode="External"/><Relationship Id="rId156" Type="http://schemas.openxmlformats.org/officeDocument/2006/relationships/hyperlink" Target="https://docs7.online-sps.ru/cgi/online.cgi?req=doc&amp;base=LAW&amp;n=369158&amp;date=25.05.2026" TargetMode="External"/><Relationship Id="rId177" Type="http://schemas.openxmlformats.org/officeDocument/2006/relationships/footer" Target="footer1.xml"/><Relationship Id="rId172" Type="http://schemas.openxmlformats.org/officeDocument/2006/relationships/hyperlink" Target="https://docs7.online-sps.ru/cgi/online.cgi?req=doc&amp;base=LAW&amp;n=351817&amp;date=25.05.2026" TargetMode="External"/><Relationship Id="rId13" Type="http://schemas.openxmlformats.org/officeDocument/2006/relationships/hyperlink" Target="https://docs7.online-sps.ru/cgi/online.cgi?req=doc&amp;base=LAW&amp;n=498023&amp;date=25.05.2026&amp;dst=100005&amp;field=134" TargetMode="External"/><Relationship Id="rId18" Type="http://schemas.openxmlformats.org/officeDocument/2006/relationships/hyperlink" Target="https://docs7.online-sps.ru/cgi/online.cgi?req=doc&amp;base=LAW&amp;n=532158&amp;date=25.05.2026&amp;dst=100005&amp;field=134" TargetMode="External"/><Relationship Id="rId39" Type="http://schemas.openxmlformats.org/officeDocument/2006/relationships/hyperlink" Target="https://docs7.online-sps.ru/cgi/online.cgi?req=doc&amp;base=LAW&amp;n=498023&amp;date=25.05.2026&amp;dst=100023&amp;field=134" TargetMode="External"/><Relationship Id="rId109" Type="http://schemas.openxmlformats.org/officeDocument/2006/relationships/hyperlink" Target="https://docs7.online-sps.ru/cgi/online.cgi?req=doc&amp;base=LAW&amp;n=432267&amp;date=25.05.2026&amp;dst=100030&amp;field=134" TargetMode="External"/><Relationship Id="rId34" Type="http://schemas.openxmlformats.org/officeDocument/2006/relationships/hyperlink" Target="https://docs7.online-sps.ru/cgi/online.cgi?req=doc&amp;base=LAW&amp;n=498023&amp;date=25.05.2026&amp;dst=100020&amp;field=134" TargetMode="External"/><Relationship Id="rId50" Type="http://schemas.openxmlformats.org/officeDocument/2006/relationships/hyperlink" Target="https://docs7.online-sps.ru/cgi/online.cgi?req=doc&amp;base=LAW&amp;n=498023&amp;date=25.05.2026&amp;dst=100028&amp;field=134" TargetMode="External"/><Relationship Id="rId55" Type="http://schemas.openxmlformats.org/officeDocument/2006/relationships/hyperlink" Target="https://docs7.online-sps.ru/cgi/online.cgi?req=doc&amp;base=LAW&amp;n=432267&amp;date=25.05.2026&amp;dst=100028&amp;field=134" TargetMode="External"/><Relationship Id="rId76" Type="http://schemas.openxmlformats.org/officeDocument/2006/relationships/hyperlink" Target="https://docs7.online-sps.ru/cgi/online.cgi?req=doc&amp;base=LAW&amp;n=498023&amp;date=25.05.2026&amp;dst=100032&amp;field=134" TargetMode="External"/><Relationship Id="rId97" Type="http://schemas.openxmlformats.org/officeDocument/2006/relationships/hyperlink" Target="https://docs7.online-sps.ru/cgi/online.cgi?req=doc&amp;base=LAW&amp;n=528738&amp;date=25.05.2026&amp;dst=100372&amp;field=134" TargetMode="External"/><Relationship Id="rId104" Type="http://schemas.openxmlformats.org/officeDocument/2006/relationships/hyperlink" Target="https://docs7.online-sps.ru/cgi/online.cgi?req=doc&amp;base=LAW&amp;n=498023&amp;date=25.05.2026&amp;dst=100050&amp;field=134" TargetMode="External"/><Relationship Id="rId120" Type="http://schemas.openxmlformats.org/officeDocument/2006/relationships/hyperlink" Target="https://docs7.online-sps.ru/cgi/online.cgi?req=doc&amp;base=LAW&amp;n=498023&amp;date=25.05.2026&amp;dst=100054&amp;field=134" TargetMode="External"/><Relationship Id="rId125" Type="http://schemas.openxmlformats.org/officeDocument/2006/relationships/hyperlink" Target="https://docs7.online-sps.ru/cgi/online.cgi?req=doc&amp;base=LAW&amp;n=497939&amp;date=25.05.2026&amp;dst=100006&amp;field=134" TargetMode="External"/><Relationship Id="rId141" Type="http://schemas.openxmlformats.org/officeDocument/2006/relationships/hyperlink" Target="https://docs7.online-sps.ru/cgi/online.cgi?req=doc&amp;base=LAW&amp;n=497939&amp;date=25.05.2026&amp;dst=100075&amp;field=134" TargetMode="External"/><Relationship Id="rId146" Type="http://schemas.openxmlformats.org/officeDocument/2006/relationships/hyperlink" Target="https://docs7.online-sps.ru/cgi/online.cgi?req=doc&amp;base=LAW&amp;n=497939&amp;date=25.05.2026&amp;dst=100078&amp;field=134" TargetMode="External"/><Relationship Id="rId167" Type="http://schemas.openxmlformats.org/officeDocument/2006/relationships/hyperlink" Target="https://docs7.online-sps.ru/cgi/online.cgi?req=doc&amp;base=LAW&amp;n=320884&amp;date=25.05.202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docs7.online-sps.ru/cgi/online.cgi?req=doc&amp;base=LAW&amp;n=528738&amp;date=25.05.2026&amp;dst=100369&amp;field=134" TargetMode="External"/><Relationship Id="rId92" Type="http://schemas.openxmlformats.org/officeDocument/2006/relationships/hyperlink" Target="https://docs7.online-sps.ru/cgi/online.cgi?req=doc&amp;base=LAW&amp;n=424004&amp;date=25.05.2026&amp;dst=100171&amp;field=134" TargetMode="External"/><Relationship Id="rId162" Type="http://schemas.openxmlformats.org/officeDocument/2006/relationships/hyperlink" Target="https://docs7.online-sps.ru/cgi/online.cgi?req=doc&amp;base=LAW&amp;n=184123&amp;date=25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498023&amp;date=25.05.2026&amp;dst=100014&amp;field=134" TargetMode="External"/><Relationship Id="rId24" Type="http://schemas.openxmlformats.org/officeDocument/2006/relationships/hyperlink" Target="https://docs7.online-sps.ru/cgi/online.cgi?req=doc&amp;base=LAW&amp;n=497939&amp;date=25.05.2026&amp;dst=100016&amp;field=134" TargetMode="External"/><Relationship Id="rId40" Type="http://schemas.openxmlformats.org/officeDocument/2006/relationships/hyperlink" Target="https://docs7.online-sps.ru/cgi/online.cgi?req=doc&amp;base=LAW&amp;n=497939&amp;date=25.05.2026&amp;dst=100020&amp;field=134" TargetMode="External"/><Relationship Id="rId45" Type="http://schemas.openxmlformats.org/officeDocument/2006/relationships/hyperlink" Target="https://docs7.online-sps.ru/cgi/online.cgi?req=doc&amp;base=LAW&amp;n=528738&amp;date=25.05.2026&amp;dst=100367&amp;field=134" TargetMode="External"/><Relationship Id="rId66" Type="http://schemas.openxmlformats.org/officeDocument/2006/relationships/hyperlink" Target="https://docs7.online-sps.ru/cgi/online.cgi?req=doc&amp;base=LAW&amp;n=497939&amp;date=25.05.2026&amp;dst=100045&amp;field=134" TargetMode="External"/><Relationship Id="rId87" Type="http://schemas.openxmlformats.org/officeDocument/2006/relationships/hyperlink" Target="https://docs7.online-sps.ru/cgi/online.cgi?req=doc&amp;base=LAW&amp;n=501525&amp;date=25.05.2026&amp;dst=100019&amp;field=134" TargetMode="External"/><Relationship Id="rId110" Type="http://schemas.openxmlformats.org/officeDocument/2006/relationships/hyperlink" Target="https://docs7.online-sps.ru/cgi/online.cgi?req=doc&amp;base=LAW&amp;n=498023&amp;date=25.05.2026&amp;dst=100050&amp;field=134" TargetMode="External"/><Relationship Id="rId115" Type="http://schemas.openxmlformats.org/officeDocument/2006/relationships/hyperlink" Target="https://docs7.online-sps.ru/cgi/online.cgi?req=doc&amp;base=LAW&amp;n=498023&amp;date=25.05.2026&amp;dst=100051&amp;field=134" TargetMode="External"/><Relationship Id="rId131" Type="http://schemas.openxmlformats.org/officeDocument/2006/relationships/hyperlink" Target="https://docs7.online-sps.ru/cgi/online.cgi?req=doc&amp;base=LAW&amp;n=498023&amp;date=25.05.2026&amp;dst=100055&amp;field=134" TargetMode="External"/><Relationship Id="rId136" Type="http://schemas.openxmlformats.org/officeDocument/2006/relationships/hyperlink" Target="https://docs7.online-sps.ru/cgi/online.cgi?req=doc&amp;base=LAW&amp;n=504249&amp;date=25.05.2026&amp;dst=100064&amp;field=134" TargetMode="External"/><Relationship Id="rId157" Type="http://schemas.openxmlformats.org/officeDocument/2006/relationships/hyperlink" Target="https://docs7.online-sps.ru/cgi/online.cgi?req=doc&amp;base=LAW&amp;n=54785&amp;date=25.05.2026" TargetMode="External"/><Relationship Id="rId178" Type="http://schemas.openxmlformats.org/officeDocument/2006/relationships/header" Target="header2.xml"/><Relationship Id="rId61" Type="http://schemas.openxmlformats.org/officeDocument/2006/relationships/hyperlink" Target="https://docs7.online-sps.ru/cgi/online.cgi?req=doc&amp;base=LAW&amp;n=426259&amp;date=25.05.2026&amp;dst=100012&amp;field=134" TargetMode="External"/><Relationship Id="rId82" Type="http://schemas.openxmlformats.org/officeDocument/2006/relationships/hyperlink" Target="https://docs7.online-sps.ru/cgi/online.cgi?req=doc&amp;base=LAW&amp;n=498023&amp;date=25.05.2026&amp;dst=100039&amp;field=134" TargetMode="External"/><Relationship Id="rId152" Type="http://schemas.openxmlformats.org/officeDocument/2006/relationships/hyperlink" Target="https://docs7.online-sps.ru/cgi/online.cgi?req=doc&amp;base=LAW&amp;n=497939&amp;date=25.05.2026&amp;dst=100082&amp;field=134" TargetMode="External"/><Relationship Id="rId173" Type="http://schemas.openxmlformats.org/officeDocument/2006/relationships/hyperlink" Target="https://docs7.online-sps.ru/cgi/online.cgi?req=doc&amp;base=LAW&amp;n=363365&amp;date=25.05.2026" TargetMode="External"/><Relationship Id="rId19" Type="http://schemas.openxmlformats.org/officeDocument/2006/relationships/hyperlink" Target="https://docs7.online-sps.ru/cgi/online.cgi?req=doc&amp;base=LAW&amp;n=432267&amp;date=25.05.2026&amp;dst=100027&amp;field=134" TargetMode="External"/><Relationship Id="rId14" Type="http://schemas.openxmlformats.org/officeDocument/2006/relationships/hyperlink" Target="https://docs7.online-sps.ru/cgi/online.cgi?req=doc&amp;base=LAW&amp;n=497939&amp;date=25.05.2026&amp;dst=100016&amp;field=134" TargetMode="External"/><Relationship Id="rId30" Type="http://schemas.openxmlformats.org/officeDocument/2006/relationships/hyperlink" Target="https://docs7.online-sps.ru/cgi/online.cgi?req=doc&amp;base=LAW&amp;n=498023&amp;date=25.05.2026&amp;dst=100017&amp;field=134" TargetMode="External"/><Relationship Id="rId35" Type="http://schemas.openxmlformats.org/officeDocument/2006/relationships/hyperlink" Target="https://docs7.online-sps.ru/cgi/online.cgi?req=doc&amp;base=LAW&amp;n=438607&amp;date=25.05.2026&amp;dst=100005&amp;field=134" TargetMode="External"/><Relationship Id="rId56" Type="http://schemas.openxmlformats.org/officeDocument/2006/relationships/hyperlink" Target="https://docs7.online-sps.ru/cgi/online.cgi?req=doc&amp;base=LAW&amp;n=432267&amp;date=25.05.2026&amp;dst=100028&amp;field=134" TargetMode="External"/><Relationship Id="rId77" Type="http://schemas.openxmlformats.org/officeDocument/2006/relationships/hyperlink" Target="https://docs7.online-sps.ru/cgi/online.cgi?req=doc&amp;base=LAW&amp;n=498023&amp;date=25.05.2026&amp;dst=100035&amp;field=134" TargetMode="External"/><Relationship Id="rId100" Type="http://schemas.openxmlformats.org/officeDocument/2006/relationships/hyperlink" Target="https://docs7.online-sps.ru/cgi/online.cgi?req=doc&amp;base=LAW&amp;n=497939&amp;date=25.05.2026&amp;dst=100056&amp;field=134" TargetMode="External"/><Relationship Id="rId105" Type="http://schemas.openxmlformats.org/officeDocument/2006/relationships/hyperlink" Target="https://docs7.online-sps.ru/cgi/online.cgi?req=doc&amp;base=LAW&amp;n=498023&amp;date=25.05.2026&amp;dst=100050&amp;field=134" TargetMode="External"/><Relationship Id="rId126" Type="http://schemas.openxmlformats.org/officeDocument/2006/relationships/hyperlink" Target="https://docs7.online-sps.ru/cgi/online.cgi?req=doc&amp;base=LAW&amp;n=528738&amp;date=25.05.2026&amp;dst=100375&amp;field=134" TargetMode="External"/><Relationship Id="rId147" Type="http://schemas.openxmlformats.org/officeDocument/2006/relationships/hyperlink" Target="https://docs7.online-sps.ru/cgi/online.cgi?req=doc&amp;base=LAW&amp;n=497939&amp;date=25.05.2026&amp;dst=100079&amp;field=134" TargetMode="External"/><Relationship Id="rId168" Type="http://schemas.openxmlformats.org/officeDocument/2006/relationships/hyperlink" Target="https://docs7.online-sps.ru/cgi/online.cgi?req=doc&amp;base=LAW&amp;n=324815&amp;date=25.05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498023&amp;date=25.05.2026&amp;dst=100030&amp;field=134" TargetMode="External"/><Relationship Id="rId72" Type="http://schemas.openxmlformats.org/officeDocument/2006/relationships/hyperlink" Target="https://docs7.online-sps.ru/cgi/online.cgi?req=doc&amp;base=LAW&amp;n=531833&amp;date=25.05.2026&amp;dst=100012&amp;field=134" TargetMode="External"/><Relationship Id="rId93" Type="http://schemas.openxmlformats.org/officeDocument/2006/relationships/hyperlink" Target="https://docs7.online-sps.ru/cgi/online.cgi?req=doc&amp;base=LAW&amp;n=497939&amp;date=25.05.2026&amp;dst=100054&amp;field=134" TargetMode="External"/><Relationship Id="rId98" Type="http://schemas.openxmlformats.org/officeDocument/2006/relationships/hyperlink" Target="https://docs7.online-sps.ru/cgi/online.cgi?req=doc&amp;base=LAW&amp;n=498023&amp;date=25.05.2026&amp;dst=100043&amp;field=134" TargetMode="External"/><Relationship Id="rId121" Type="http://schemas.openxmlformats.org/officeDocument/2006/relationships/hyperlink" Target="https://docs7.online-sps.ru/cgi/online.cgi?req=doc&amp;base=LAW&amp;n=498023&amp;date=25.05.2026&amp;dst=100054&amp;field=134" TargetMode="External"/><Relationship Id="rId142" Type="http://schemas.openxmlformats.org/officeDocument/2006/relationships/hyperlink" Target="https://docs7.online-sps.ru/cgi/online.cgi?req=doc&amp;base=LAW&amp;n=468289&amp;date=25.05.2026&amp;dst=100010&amp;field=134" TargetMode="External"/><Relationship Id="rId163" Type="http://schemas.openxmlformats.org/officeDocument/2006/relationships/hyperlink" Target="https://docs7.online-sps.ru/cgi/online.cgi?req=doc&amp;base=LAW&amp;n=203584&amp;date=25.05.202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7.online-sps.ru/cgi/online.cgi?req=doc&amp;base=LAW&amp;n=498023&amp;date=25.05.2026&amp;dst=100010&amp;field=134" TargetMode="External"/><Relationship Id="rId46" Type="http://schemas.openxmlformats.org/officeDocument/2006/relationships/hyperlink" Target="https://docs7.online-sps.ru/cgi/online.cgi?req=doc&amp;base=LAW&amp;n=497939&amp;date=25.05.2026&amp;dst=100022&amp;field=134" TargetMode="External"/><Relationship Id="rId67" Type="http://schemas.openxmlformats.org/officeDocument/2006/relationships/hyperlink" Target="https://docs7.online-sps.ru/cgi/online.cgi?req=doc&amp;base=LAW&amp;n=438893&amp;date=25.05.2026&amp;dst=100009&amp;field=134" TargetMode="External"/><Relationship Id="rId116" Type="http://schemas.openxmlformats.org/officeDocument/2006/relationships/hyperlink" Target="https://docs7.online-sps.ru/cgi/online.cgi?req=doc&amp;base=LAW&amp;n=498023&amp;date=25.05.2026&amp;dst=100052&amp;field=134" TargetMode="External"/><Relationship Id="rId137" Type="http://schemas.openxmlformats.org/officeDocument/2006/relationships/hyperlink" Target="https://docs7.online-sps.ru/cgi/online.cgi?req=doc&amp;base=LAW&amp;n=497939&amp;date=25.05.2026&amp;dst=100072&amp;field=134" TargetMode="External"/><Relationship Id="rId158" Type="http://schemas.openxmlformats.org/officeDocument/2006/relationships/hyperlink" Target="https://docs7.online-sps.ru/cgi/online.cgi?req=doc&amp;base=LAW&amp;n=95813&amp;date=25.05.2026" TargetMode="External"/><Relationship Id="rId20" Type="http://schemas.openxmlformats.org/officeDocument/2006/relationships/hyperlink" Target="https://docs7.online-sps.ru/cgi/online.cgi?req=doc&amp;base=LAW&amp;n=438607&amp;date=25.05.2026&amp;dst=100005&amp;field=134" TargetMode="External"/><Relationship Id="rId41" Type="http://schemas.openxmlformats.org/officeDocument/2006/relationships/hyperlink" Target="https://docs7.online-sps.ru/cgi/online.cgi?req=doc&amp;base=LAW&amp;n=428054&amp;date=25.05.2026&amp;dst=100012&amp;field=134" TargetMode="External"/><Relationship Id="rId62" Type="http://schemas.openxmlformats.org/officeDocument/2006/relationships/hyperlink" Target="https://docs7.online-sps.ru/cgi/online.cgi?req=doc&amp;base=LAW&amp;n=426259&amp;date=25.05.2026&amp;dst=100024&amp;field=134" TargetMode="External"/><Relationship Id="rId83" Type="http://schemas.openxmlformats.org/officeDocument/2006/relationships/hyperlink" Target="https://docs7.online-sps.ru/cgi/online.cgi?req=doc&amp;base=LAW&amp;n=498023&amp;date=25.05.2026&amp;dst=100040&amp;field=134" TargetMode="External"/><Relationship Id="rId88" Type="http://schemas.openxmlformats.org/officeDocument/2006/relationships/hyperlink" Target="https://docs7.online-sps.ru/cgi/online.cgi?req=doc&amp;base=LAW&amp;n=501525&amp;date=25.05.2026&amp;dst=100318&amp;field=134" TargetMode="External"/><Relationship Id="rId111" Type="http://schemas.openxmlformats.org/officeDocument/2006/relationships/hyperlink" Target="https://docs7.online-sps.ru/cgi/online.cgi?req=doc&amp;base=LAW&amp;n=432267&amp;date=25.05.2026&amp;dst=100032&amp;field=134" TargetMode="External"/><Relationship Id="rId132" Type="http://schemas.openxmlformats.org/officeDocument/2006/relationships/hyperlink" Target="https://docs7.online-sps.ru/cgi/online.cgi?req=doc&amp;base=LAW&amp;n=497939&amp;date=25.05.2026&amp;dst=100006&amp;field=134" TargetMode="External"/><Relationship Id="rId153" Type="http://schemas.openxmlformats.org/officeDocument/2006/relationships/hyperlink" Target="https://docs7.online-sps.ru/cgi/online.cgi?req=doc&amp;base=LAW&amp;n=497939&amp;date=25.05.2026&amp;dst=100083&amp;field=134" TargetMode="External"/><Relationship Id="rId174" Type="http://schemas.openxmlformats.org/officeDocument/2006/relationships/hyperlink" Target="https://docs7.online-sps.ru/cgi/online.cgi?req=doc&amp;base=LAW&amp;n=365972&amp;date=25.05.2026" TargetMode="External"/><Relationship Id="rId179" Type="http://schemas.openxmlformats.org/officeDocument/2006/relationships/footer" Target="footer2.xml"/><Relationship Id="rId15" Type="http://schemas.openxmlformats.org/officeDocument/2006/relationships/hyperlink" Target="https://docs7.online-sps.ru/cgi/online.cgi?req=doc&amp;base=LAW&amp;n=523220&amp;date=25.05.2026&amp;dst=2&amp;field=134" TargetMode="External"/><Relationship Id="rId36" Type="http://schemas.openxmlformats.org/officeDocument/2006/relationships/hyperlink" Target="https://docs7.online-sps.ru/cgi/online.cgi?req=doc&amp;base=LAW&amp;n=497939&amp;date=25.05.2026&amp;dst=100017&amp;field=134" TargetMode="External"/><Relationship Id="rId57" Type="http://schemas.openxmlformats.org/officeDocument/2006/relationships/hyperlink" Target="https://docs7.online-sps.ru/cgi/online.cgi?req=doc&amp;base=LAW&amp;n=497939&amp;date=25.05.2026&amp;dst=100035&amp;field=134" TargetMode="External"/><Relationship Id="rId106" Type="http://schemas.openxmlformats.org/officeDocument/2006/relationships/hyperlink" Target="https://docs7.online-sps.ru/cgi/online.cgi?req=doc&amp;base=LAW&amp;n=498023&amp;date=25.05.2026&amp;dst=100050&amp;field=134" TargetMode="External"/><Relationship Id="rId127" Type="http://schemas.openxmlformats.org/officeDocument/2006/relationships/hyperlink" Target="https://docs7.online-sps.ru/cgi/online.cgi?req=doc&amp;base=LAW&amp;n=497939&amp;date=25.05.2026&amp;dst=100061&amp;field=134" TargetMode="External"/><Relationship Id="rId10" Type="http://schemas.openxmlformats.org/officeDocument/2006/relationships/hyperlink" Target="https://docs7.online-sps.ru/cgi/online.cgi?req=doc&amp;base=LAW&amp;n=438607&amp;date=25.05.2026&amp;dst=100005&amp;field=134" TargetMode="External"/><Relationship Id="rId31" Type="http://schemas.openxmlformats.org/officeDocument/2006/relationships/hyperlink" Target="https://docs7.online-sps.ru/cgi/online.cgi?req=doc&amp;base=LAW&amp;n=498023&amp;date=25.05.2026&amp;dst=100018&amp;field=134" TargetMode="External"/><Relationship Id="rId52" Type="http://schemas.openxmlformats.org/officeDocument/2006/relationships/hyperlink" Target="https://docs7.online-sps.ru/cgi/online.cgi?req=doc&amp;base=LAW&amp;n=497939&amp;date=25.05.2026&amp;dst=100030&amp;field=134" TargetMode="External"/><Relationship Id="rId73" Type="http://schemas.openxmlformats.org/officeDocument/2006/relationships/hyperlink" Target="https://docs7.online-sps.ru/cgi/online.cgi?req=doc&amp;base=LAW&amp;n=531833&amp;date=25.05.2026&amp;dst=100045&amp;field=134" TargetMode="External"/><Relationship Id="rId78" Type="http://schemas.openxmlformats.org/officeDocument/2006/relationships/hyperlink" Target="https://docs7.online-sps.ru/cgi/online.cgi?req=doc&amp;base=LAW&amp;n=498023&amp;date=25.05.2026&amp;dst=100036&amp;field=134" TargetMode="External"/><Relationship Id="rId94" Type="http://schemas.openxmlformats.org/officeDocument/2006/relationships/hyperlink" Target="https://docs7.online-sps.ru/cgi/online.cgi?req=doc&amp;base=LAW&amp;n=497939&amp;date=25.05.2026&amp;dst=100055&amp;field=134" TargetMode="External"/><Relationship Id="rId99" Type="http://schemas.openxmlformats.org/officeDocument/2006/relationships/hyperlink" Target="https://docs7.online-sps.ru/cgi/online.cgi?req=doc&amp;base=LAW&amp;n=498023&amp;date=25.05.2026&amp;dst=100045&amp;field=134" TargetMode="External"/><Relationship Id="rId101" Type="http://schemas.openxmlformats.org/officeDocument/2006/relationships/hyperlink" Target="https://docs7.online-sps.ru/cgi/online.cgi?req=doc&amp;base=LAW&amp;n=498023&amp;date=25.05.2026&amp;dst=100045&amp;field=134" TargetMode="External"/><Relationship Id="rId122" Type="http://schemas.openxmlformats.org/officeDocument/2006/relationships/hyperlink" Target="https://docs7.online-sps.ru/cgi/online.cgi?req=doc&amp;base=LAW&amp;n=498023&amp;date=25.05.2026&amp;dst=100054&amp;field=134" TargetMode="External"/><Relationship Id="rId143" Type="http://schemas.openxmlformats.org/officeDocument/2006/relationships/hyperlink" Target="https://docs7.online-sps.ru/cgi/online.cgi?req=doc&amp;base=LAW&amp;n=473102&amp;date=25.05.2026&amp;dst=100009&amp;field=134" TargetMode="External"/><Relationship Id="rId148" Type="http://schemas.openxmlformats.org/officeDocument/2006/relationships/hyperlink" Target="https://docs7.online-sps.ru/cgi/online.cgi?req=doc&amp;base=LAW&amp;n=497939&amp;date=25.05.2026&amp;dst=100081&amp;field=134" TargetMode="External"/><Relationship Id="rId164" Type="http://schemas.openxmlformats.org/officeDocument/2006/relationships/hyperlink" Target="https://docs7.online-sps.ru/cgi/online.cgi?req=doc&amp;base=LAW&amp;n=288962&amp;date=25.05.2026" TargetMode="External"/><Relationship Id="rId169" Type="http://schemas.openxmlformats.org/officeDocument/2006/relationships/hyperlink" Target="https://docs7.online-sps.ru/cgi/online.cgi?req=doc&amp;base=LAW&amp;n=326411&amp;date=25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32267&amp;date=25.05.2026&amp;dst=100027&amp;field=134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docs7.online-sps.ru/cgi/online.cgi?req=doc&amp;base=LAW&amp;n=498023&amp;date=25.05.2026&amp;dst=100011&amp;field=134" TargetMode="External"/><Relationship Id="rId47" Type="http://schemas.openxmlformats.org/officeDocument/2006/relationships/hyperlink" Target="https://docs7.online-sps.ru/cgi/online.cgi?req=doc&amp;base=LAW&amp;n=497939&amp;date=25.05.2026&amp;dst=100025&amp;field=134" TargetMode="External"/><Relationship Id="rId68" Type="http://schemas.openxmlformats.org/officeDocument/2006/relationships/hyperlink" Target="https://docs7.online-sps.ru/cgi/online.cgi?req=doc&amp;base=LAW&amp;n=497939&amp;date=25.05.2026&amp;dst=100046&amp;field=134" TargetMode="External"/><Relationship Id="rId89" Type="http://schemas.openxmlformats.org/officeDocument/2006/relationships/hyperlink" Target="https://docs7.online-sps.ru/cgi/online.cgi?req=doc&amp;base=LAW&amp;n=498023&amp;date=25.05.2026&amp;dst=100041&amp;field=134" TargetMode="External"/><Relationship Id="rId112" Type="http://schemas.openxmlformats.org/officeDocument/2006/relationships/hyperlink" Target="https://docs7.online-sps.ru/cgi/online.cgi?req=doc&amp;base=LAW&amp;n=432267&amp;date=25.05.2026&amp;dst=100033&amp;field=134" TargetMode="External"/><Relationship Id="rId133" Type="http://schemas.openxmlformats.org/officeDocument/2006/relationships/hyperlink" Target="https://docs7.online-sps.ru/cgi/online.cgi?req=doc&amp;base=LAW&amp;n=497939&amp;date=25.05.2026&amp;dst=100064&amp;field=134" TargetMode="External"/><Relationship Id="rId154" Type="http://schemas.openxmlformats.org/officeDocument/2006/relationships/hyperlink" Target="https://docs7.online-sps.ru/cgi/online.cgi?req=doc&amp;base=LAW&amp;n=497939&amp;date=25.05.2026&amp;dst=100084&amp;field=134" TargetMode="External"/><Relationship Id="rId175" Type="http://schemas.openxmlformats.org/officeDocument/2006/relationships/hyperlink" Target="https://docs7.online-sps.ru/cgi/online.cgi?req=doc&amp;base=LAW&amp;n=369119&amp;date=25.05.2026" TargetMode="External"/><Relationship Id="rId16" Type="http://schemas.openxmlformats.org/officeDocument/2006/relationships/hyperlink" Target="https://docs7.online-sps.ru/cgi/online.cgi?req=doc&amp;base=LAW&amp;n=418038&amp;date=25.05.2026&amp;dst=100019&amp;field=134" TargetMode="External"/><Relationship Id="rId37" Type="http://schemas.openxmlformats.org/officeDocument/2006/relationships/hyperlink" Target="https://docs7.online-sps.ru/cgi/online.cgi?req=doc&amp;base=LAW&amp;n=497939&amp;date=25.05.2026&amp;dst=100019&amp;field=134" TargetMode="External"/><Relationship Id="rId58" Type="http://schemas.openxmlformats.org/officeDocument/2006/relationships/hyperlink" Target="https://docs7.online-sps.ru/cgi/online.cgi?req=doc&amp;base=LAW&amp;n=497939&amp;date=25.05.2026&amp;dst=100037&amp;field=134" TargetMode="External"/><Relationship Id="rId79" Type="http://schemas.openxmlformats.org/officeDocument/2006/relationships/hyperlink" Target="https://docs7.online-sps.ru/cgi/online.cgi?req=doc&amp;base=LAW&amp;n=473098&amp;date=25.05.2026&amp;dst=100010&amp;field=134" TargetMode="External"/><Relationship Id="rId102" Type="http://schemas.openxmlformats.org/officeDocument/2006/relationships/hyperlink" Target="https://docs7.online-sps.ru/cgi/online.cgi?req=doc&amp;base=LAW&amp;n=498023&amp;date=25.05.2026&amp;dst=100046&amp;field=134" TargetMode="External"/><Relationship Id="rId123" Type="http://schemas.openxmlformats.org/officeDocument/2006/relationships/hyperlink" Target="https://docs7.online-sps.ru/cgi/online.cgi?req=doc&amp;base=LAW&amp;n=497939&amp;date=25.05.2026&amp;dst=100058&amp;field=134" TargetMode="External"/><Relationship Id="rId144" Type="http://schemas.openxmlformats.org/officeDocument/2006/relationships/hyperlink" Target="https://docs7.online-sps.ru/cgi/online.cgi?req=doc&amp;base=LAW&amp;n=497939&amp;date=25.05.2026&amp;dst=100076&amp;field=134" TargetMode="External"/><Relationship Id="rId90" Type="http://schemas.openxmlformats.org/officeDocument/2006/relationships/hyperlink" Target="https://docs7.online-sps.ru/cgi/online.cgi?req=doc&amp;base=LAW&amp;n=497939&amp;date=25.05.2026&amp;dst=100052&amp;field=134" TargetMode="External"/><Relationship Id="rId165" Type="http://schemas.openxmlformats.org/officeDocument/2006/relationships/hyperlink" Target="https://docs7.online-sps.ru/cgi/online.cgi?req=doc&amp;base=LAW&amp;n=295177&amp;date=25.05.2026" TargetMode="External"/><Relationship Id="rId27" Type="http://schemas.openxmlformats.org/officeDocument/2006/relationships/hyperlink" Target="https://docs7.online-sps.ru/cgi/online.cgi?req=doc&amp;base=LAW&amp;n=498023&amp;date=25.05.2026&amp;dst=100012&amp;field=134" TargetMode="External"/><Relationship Id="rId48" Type="http://schemas.openxmlformats.org/officeDocument/2006/relationships/hyperlink" Target="https://docs7.online-sps.ru/cgi/online.cgi?req=doc&amp;base=LAW&amp;n=497939&amp;date=25.05.2026&amp;dst=100027&amp;field=134" TargetMode="External"/><Relationship Id="rId69" Type="http://schemas.openxmlformats.org/officeDocument/2006/relationships/hyperlink" Target="https://docs7.online-sps.ru/cgi/online.cgi?req=doc&amp;base=LAW&amp;n=497939&amp;date=25.05.2026&amp;dst=100048&amp;field=134" TargetMode="External"/><Relationship Id="rId113" Type="http://schemas.openxmlformats.org/officeDocument/2006/relationships/hyperlink" Target="https://docs7.online-sps.ru/cgi/online.cgi?req=doc&amp;base=LAW&amp;n=526746&amp;date=25.05.2026&amp;dst=100013&amp;field=134" TargetMode="External"/><Relationship Id="rId134" Type="http://schemas.openxmlformats.org/officeDocument/2006/relationships/hyperlink" Target="https://docs7.online-sps.ru/cgi/online.cgi?req=doc&amp;base=LAW&amp;n=504249&amp;date=25.05.2026&amp;dst=100019&amp;field=134" TargetMode="External"/><Relationship Id="rId80" Type="http://schemas.openxmlformats.org/officeDocument/2006/relationships/hyperlink" Target="https://docs7.online-sps.ru/cgi/online.cgi?req=doc&amp;base=LAW&amp;n=497939&amp;date=25.05.2026&amp;dst=100049&amp;field=134" TargetMode="External"/><Relationship Id="rId155" Type="http://schemas.openxmlformats.org/officeDocument/2006/relationships/hyperlink" Target="https://docs7.online-sps.ru/cgi/online.cgi?req=doc&amp;base=LAW&amp;n=497939&amp;date=25.05.2026&amp;dst=100085&amp;field=134" TargetMode="External"/><Relationship Id="rId176" Type="http://schemas.openxmlformats.org/officeDocument/2006/relationships/header" Target="header1.xml"/><Relationship Id="rId17" Type="http://schemas.openxmlformats.org/officeDocument/2006/relationships/hyperlink" Target="https://docs7.online-sps.ru/cgi/online.cgi?req=doc&amp;base=LAW&amp;n=418038&amp;date=25.05.2026&amp;dst=100262&amp;field=134" TargetMode="External"/><Relationship Id="rId38" Type="http://schemas.openxmlformats.org/officeDocument/2006/relationships/hyperlink" Target="https://docs7.online-sps.ru/cgi/online.cgi?req=doc&amp;base=LAW&amp;n=488557&amp;date=25.05.2026&amp;dst=100013&amp;field=134" TargetMode="External"/><Relationship Id="rId59" Type="http://schemas.openxmlformats.org/officeDocument/2006/relationships/hyperlink" Target="https://docs7.online-sps.ru/cgi/online.cgi?req=doc&amp;base=LAW&amp;n=497939&amp;date=25.05.2026&amp;dst=100038&amp;field=134" TargetMode="External"/><Relationship Id="rId103" Type="http://schemas.openxmlformats.org/officeDocument/2006/relationships/hyperlink" Target="https://docs7.online-sps.ru/cgi/online.cgi?req=doc&amp;base=LAW&amp;n=498023&amp;date=25.05.2026&amp;dst=100050&amp;field=134" TargetMode="External"/><Relationship Id="rId124" Type="http://schemas.openxmlformats.org/officeDocument/2006/relationships/hyperlink" Target="https://docs7.online-sps.ru/cgi/online.cgi?req=doc&amp;base=LAW&amp;n=497939&amp;date=25.05.2026&amp;dst=100059&amp;field=134" TargetMode="External"/><Relationship Id="rId70" Type="http://schemas.openxmlformats.org/officeDocument/2006/relationships/hyperlink" Target="https://docs7.online-sps.ru/cgi/online.cgi?req=doc&amp;base=LAW&amp;n=498023&amp;date=25.05.2026&amp;dst=100031&amp;field=134" TargetMode="External"/><Relationship Id="rId91" Type="http://schemas.openxmlformats.org/officeDocument/2006/relationships/hyperlink" Target="https://docs7.online-sps.ru/cgi/online.cgi?req=doc&amp;base=LAW&amp;n=424004&amp;date=25.05.2026&amp;dst=100016&amp;field=134" TargetMode="External"/><Relationship Id="rId145" Type="http://schemas.openxmlformats.org/officeDocument/2006/relationships/hyperlink" Target="https://docs7.online-sps.ru/cgi/online.cgi?req=doc&amp;base=LAW&amp;n=497939&amp;date=25.05.2026&amp;dst=100077&amp;field=134" TargetMode="External"/><Relationship Id="rId166" Type="http://schemas.openxmlformats.org/officeDocument/2006/relationships/hyperlink" Target="https://docs7.online-sps.ru/cgi/online.cgi?req=doc&amp;base=LAW&amp;n=300778&amp;date=25.05.2026" TargetMode="External"/><Relationship Id="rId1" Type="http://schemas.openxmlformats.org/officeDocument/2006/relationships/styles" Target="styles.xml"/><Relationship Id="rId28" Type="http://schemas.openxmlformats.org/officeDocument/2006/relationships/hyperlink" Target="https://docs7.online-sps.ru/cgi/online.cgi?req=doc&amp;base=LAW&amp;n=498023&amp;date=25.05.2026&amp;dst=100013&amp;field=134" TargetMode="External"/><Relationship Id="rId49" Type="http://schemas.openxmlformats.org/officeDocument/2006/relationships/hyperlink" Target="https://docs7.online-sps.ru/cgi/online.cgi?req=doc&amp;base=LAW&amp;n=521273&amp;date=25.05.2026&amp;dst=100018&amp;field=134" TargetMode="External"/><Relationship Id="rId114" Type="http://schemas.openxmlformats.org/officeDocument/2006/relationships/hyperlink" Target="https://docs7.online-sps.ru/cgi/online.cgi?req=doc&amp;base=LAW&amp;n=432267&amp;date=25.05.2026&amp;dst=10003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26368</Words>
  <Characters>150298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05.04.2022 N 588
(ред. от 03.02.2025)
"О признании лица инвалидом"
(вместе с "Правилами признания лица инвалидом")
(с изм. и доп., вступ. в силу с 01.03.2026)</vt:lpstr>
    </vt:vector>
  </TitlesOfParts>
  <Company>КонсультантПлюс Версия 4025.00.50</Company>
  <LinksUpToDate>false</LinksUpToDate>
  <CharactersWithSpaces>176314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05.04.2022 N 588
(ред. от 03.02.2025)
"О признании лица инвалидом"
(вместе с "Правилами признания лица инвалидом")
(с изм. и доп., вступ. в силу с 01.03.2026)</dc:title>
  <dc:creator>MogilaVI</dc:creator>
  <cp:lastModifiedBy>MogilaVI</cp:lastModifiedBy>
  <cp:revision>2</cp:revision>
  <dcterms:created xsi:type="dcterms:W3CDTF">2026-05-25T14:46:00Z</dcterms:created>
  <dcterms:modified xsi:type="dcterms:W3CDTF">2026-05-25T14:46:00Z</dcterms:modified>
</cp:coreProperties>
</file>